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ПРОТОКОЛ №1</w:t>
      </w:r>
    </w:p>
    <w:p>
      <w:pPr>
        <w:pStyle w:val="Normal"/>
        <w:jc w:val="center"/>
        <w:rPr>
          <w:b/>
          <w:b/>
          <w:sz w:val="28"/>
          <w:szCs w:val="28"/>
        </w:rPr>
      </w:pPr>
      <w:r>
        <w:rPr>
          <w:b/>
          <w:sz w:val="28"/>
          <w:szCs w:val="28"/>
        </w:rPr>
        <w:t xml:space="preserve">заседания конкурсной комиссии по отбору проектов </w:t>
      </w:r>
    </w:p>
    <w:p>
      <w:pPr>
        <w:pStyle w:val="Normal"/>
        <w:jc w:val="center"/>
        <w:rPr>
          <w:b/>
          <w:b/>
          <w:sz w:val="28"/>
          <w:szCs w:val="28"/>
        </w:rPr>
      </w:pPr>
      <w:r>
        <w:rPr>
          <w:b/>
          <w:sz w:val="28"/>
          <w:szCs w:val="28"/>
        </w:rPr>
        <w:t>инициативного бюджетирования</w:t>
      </w:r>
    </w:p>
    <w:p>
      <w:pPr>
        <w:pStyle w:val="Normal"/>
        <w:jc w:val="center"/>
        <w:rPr>
          <w:b/>
          <w:b/>
          <w:sz w:val="28"/>
          <w:szCs w:val="28"/>
        </w:rPr>
      </w:pPr>
      <w:r>
        <w:rPr>
          <w:b/>
          <w:sz w:val="28"/>
          <w:szCs w:val="28"/>
        </w:rPr>
        <w:t>в Артинском городском округе</w:t>
      </w:r>
    </w:p>
    <w:p>
      <w:pPr>
        <w:pStyle w:val="Normal"/>
        <w:jc w:val="center"/>
        <w:rPr>
          <w:b/>
          <w:b/>
          <w:sz w:val="28"/>
          <w:szCs w:val="28"/>
        </w:rPr>
      </w:pPr>
      <w:r>
        <w:rPr>
          <w:b/>
          <w:sz w:val="28"/>
          <w:szCs w:val="28"/>
        </w:rPr>
      </w:r>
    </w:p>
    <w:p>
      <w:pPr>
        <w:pStyle w:val="Normal"/>
        <w:rPr>
          <w:sz w:val="28"/>
          <w:szCs w:val="28"/>
        </w:rPr>
      </w:pPr>
      <w:r>
        <w:rPr>
          <w:b/>
          <w:sz w:val="28"/>
          <w:szCs w:val="28"/>
        </w:rPr>
        <w:t>Дата проведения:</w:t>
      </w:r>
      <w:r>
        <w:rPr>
          <w:b/>
          <w:sz w:val="28"/>
          <w:szCs w:val="28"/>
          <w:lang w:val="ru-RU"/>
        </w:rPr>
        <w:t xml:space="preserve"> </w:t>
      </w:r>
      <w:r>
        <w:rPr>
          <w:b w:val="false"/>
          <w:bCs w:val="false"/>
          <w:sz w:val="28"/>
          <w:szCs w:val="28"/>
          <w:lang w:val="ru-RU"/>
        </w:rPr>
        <w:t>01  феврал</w:t>
      </w:r>
      <w:r>
        <w:rPr>
          <w:sz w:val="28"/>
          <w:szCs w:val="28"/>
        </w:rPr>
        <w:t>я</w:t>
      </w:r>
      <w:r>
        <w:rPr>
          <w:b/>
          <w:sz w:val="28"/>
          <w:szCs w:val="28"/>
        </w:rPr>
        <w:t xml:space="preserve"> </w:t>
      </w:r>
      <w:r>
        <w:rPr>
          <w:sz w:val="28"/>
          <w:szCs w:val="28"/>
        </w:rPr>
        <w:t>2023г.</w:t>
      </w:r>
    </w:p>
    <w:p>
      <w:pPr>
        <w:pStyle w:val="Normal"/>
        <w:rPr>
          <w:sz w:val="28"/>
          <w:szCs w:val="28"/>
        </w:rPr>
      </w:pPr>
      <w:r>
        <w:rPr>
          <w:b/>
          <w:sz w:val="28"/>
          <w:szCs w:val="28"/>
        </w:rPr>
        <w:t xml:space="preserve">Время проведения: </w:t>
      </w:r>
      <w:r>
        <w:rPr>
          <w:sz w:val="28"/>
          <w:szCs w:val="28"/>
        </w:rPr>
        <w:t>1</w:t>
      </w:r>
      <w:r>
        <w:rPr>
          <w:sz w:val="28"/>
          <w:szCs w:val="28"/>
          <w:lang w:val="en-US"/>
        </w:rPr>
        <w:t>0</w:t>
      </w:r>
      <w:r>
        <w:rPr>
          <w:sz w:val="28"/>
          <w:szCs w:val="28"/>
        </w:rPr>
        <w:t>-00</w:t>
      </w:r>
    </w:p>
    <w:p>
      <w:pPr>
        <w:pStyle w:val="Normal"/>
        <w:rPr>
          <w:sz w:val="28"/>
          <w:szCs w:val="28"/>
        </w:rPr>
      </w:pPr>
      <w:r>
        <w:rPr>
          <w:b/>
          <w:sz w:val="28"/>
          <w:szCs w:val="28"/>
        </w:rPr>
        <w:t>Место проведения:</w:t>
      </w:r>
      <w:r>
        <w:rPr>
          <w:sz w:val="28"/>
          <w:szCs w:val="28"/>
        </w:rPr>
        <w:t xml:space="preserve"> Актовый зал Администрации</w:t>
      </w:r>
    </w:p>
    <w:p>
      <w:pPr>
        <w:pStyle w:val="Normal"/>
        <w:jc w:val="both"/>
        <w:rPr>
          <w:sz w:val="28"/>
          <w:szCs w:val="28"/>
        </w:rPr>
      </w:pPr>
      <w:r>
        <w:rPr>
          <w:sz w:val="28"/>
          <w:szCs w:val="28"/>
        </w:rPr>
        <w:tab/>
      </w:r>
    </w:p>
    <w:p>
      <w:pPr>
        <w:pStyle w:val="Normal"/>
        <w:jc w:val="both"/>
        <w:rPr>
          <w:sz w:val="28"/>
          <w:szCs w:val="28"/>
        </w:rPr>
      </w:pPr>
      <w:r>
        <w:rPr>
          <w:sz w:val="28"/>
          <w:szCs w:val="28"/>
        </w:rPr>
        <w:t>Представители  конкурсной комиссии по отбору проектов инициативного бюджетирования (состав утверждён постановлением Администрации Артинского городского округа</w:t>
      </w:r>
      <w:r>
        <w:rPr>
          <w:sz w:val="28"/>
          <w:szCs w:val="28"/>
          <w:shd w:fill="auto" w:val="clear"/>
        </w:rPr>
        <w:t xml:space="preserve"> от 18.02.2020 № 113 (в ред. от 22.02.2022г.     № 104-а)</w:t>
      </w:r>
    </w:p>
    <w:p>
      <w:pPr>
        <w:pStyle w:val="Normal"/>
        <w:jc w:val="both"/>
        <w:rPr>
          <w:sz w:val="28"/>
          <w:szCs w:val="28"/>
        </w:rPr>
      </w:pPr>
      <w:r>
        <w:rPr>
          <w:sz w:val="28"/>
          <w:szCs w:val="28"/>
        </w:rPr>
      </w:r>
    </w:p>
    <w:tbl>
      <w:tblPr>
        <w:tblW w:w="9925" w:type="dxa"/>
        <w:jc w:val="left"/>
        <w:tblInd w:w="0" w:type="dxa"/>
        <w:tblLayout w:type="fixed"/>
        <w:tblCellMar>
          <w:top w:w="102" w:type="dxa"/>
          <w:left w:w="62" w:type="dxa"/>
          <w:bottom w:w="102" w:type="dxa"/>
          <w:right w:w="62" w:type="dxa"/>
        </w:tblCellMar>
        <w:tblLook w:firstRow="1" w:noVBand="0" w:lastRow="0" w:firstColumn="1" w:lastColumn="0" w:noHBand="0" w:val="00a0"/>
      </w:tblPr>
      <w:tblGrid>
        <w:gridCol w:w="2964"/>
        <w:gridCol w:w="297"/>
        <w:gridCol w:w="6664"/>
      </w:tblGrid>
      <w:tr>
        <w:trPr/>
        <w:tc>
          <w:tcPr>
            <w:tcW w:w="29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Сыворотко Татьяна Михайловна</w:t>
            </w:r>
          </w:p>
        </w:tc>
        <w:tc>
          <w:tcPr>
            <w:tcW w:w="297" w:type="dxa"/>
            <w:tcBorders/>
          </w:tcPr>
          <w:p>
            <w:pPr>
              <w:pStyle w:val="Normal"/>
              <w:widowControl w:val="false"/>
              <w:rPr>
                <w:sz w:val="28"/>
                <w:szCs w:val="28"/>
              </w:rPr>
            </w:pPr>
            <w:r>
              <w:rPr>
                <w:sz w:val="28"/>
                <w:szCs w:val="28"/>
              </w:rPr>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 Артинского городского округа, председатель комиссии;</w:t>
            </w:r>
          </w:p>
        </w:tc>
      </w:tr>
      <w:tr>
        <w:trPr/>
        <w:tc>
          <w:tcPr>
            <w:tcW w:w="29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Токарев Сергей Анатольевич</w:t>
            </w:r>
          </w:p>
        </w:tc>
        <w:tc>
          <w:tcPr>
            <w:tcW w:w="297" w:type="dxa"/>
            <w:tcBorders/>
          </w:tcPr>
          <w:p>
            <w:pPr>
              <w:pStyle w:val="Normal"/>
              <w:widowControl w:val="false"/>
              <w:rPr/>
            </w:pPr>
            <w:r>
              <w:rPr>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заместитель Главы Администрации Артинского городского округа;</w:t>
            </w:r>
          </w:p>
        </w:tc>
      </w:tr>
      <w:tr>
        <w:trPr/>
        <w:tc>
          <w:tcPr>
            <w:tcW w:w="29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Шистерова Елена Геннадьевна</w:t>
            </w:r>
          </w:p>
        </w:tc>
        <w:tc>
          <w:tcPr>
            <w:tcW w:w="297" w:type="dxa"/>
            <w:tcBorders/>
          </w:tcPr>
          <w:p>
            <w:pPr>
              <w:pStyle w:val="Normal"/>
              <w:widowControl w:val="false"/>
              <w:rPr/>
            </w:pPr>
            <w:r>
              <w:rPr>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главный специалист комитета по экономике Администрации Артинского городского округа, секретарь комиссии;</w:t>
            </w:r>
          </w:p>
        </w:tc>
      </w:tr>
      <w:tr>
        <w:trPr/>
        <w:tc>
          <w:tcPr>
            <w:tcW w:w="2964" w:type="dxa"/>
            <w:tcBorders/>
          </w:tcPr>
          <w:p>
            <w:pPr>
              <w:pStyle w:val="ConsPlusNormal"/>
              <w:widowControl w:val="false"/>
              <w:rPr>
                <w:rFonts w:ascii="Times New Roman" w:hAnsi="Times New Roman" w:cs="Times New Roman"/>
                <w:b/>
                <w:b/>
                <w:bCs/>
                <w:sz w:val="28"/>
                <w:szCs w:val="28"/>
              </w:rPr>
            </w:pPr>
            <w:r>
              <w:rPr>
                <w:rFonts w:cs="Times New Roman" w:ascii="Times New Roman" w:hAnsi="Times New Roman"/>
                <w:b/>
                <w:bCs/>
                <w:sz w:val="28"/>
                <w:szCs w:val="28"/>
              </w:rPr>
              <w:t>Члены комиссии:</w:t>
            </w:r>
          </w:p>
        </w:tc>
        <w:tc>
          <w:tcPr>
            <w:tcW w:w="297" w:type="dxa"/>
            <w:tcBorders/>
          </w:tcPr>
          <w:p>
            <w:pPr>
              <w:pStyle w:val="Normal"/>
              <w:widowControl w:val="false"/>
              <w:rPr/>
            </w:pPr>
            <w:r>
              <w:rPr/>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29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Белякова Елена Владимировна</w:t>
            </w:r>
          </w:p>
        </w:tc>
        <w:tc>
          <w:tcPr>
            <w:tcW w:w="297" w:type="dxa"/>
            <w:tcBorders/>
          </w:tcPr>
          <w:p>
            <w:pPr>
              <w:pStyle w:val="Normal"/>
              <w:widowControl w:val="false"/>
              <w:rPr/>
            </w:pPr>
            <w:r>
              <w:rPr>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зав. Отделом жилищно-коммунального хозяйства Администрации Артинского городского округа;</w:t>
            </w:r>
          </w:p>
        </w:tc>
      </w:tr>
      <w:tr>
        <w:trPr/>
        <w:tc>
          <w:tcPr>
            <w:tcW w:w="29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Богатырева Нелли Евгеньевна</w:t>
            </w:r>
          </w:p>
        </w:tc>
        <w:tc>
          <w:tcPr>
            <w:tcW w:w="297"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начальник Управления культуры, спорта, туризма и молодежной политики Администрации Артинского городского округа;</w:t>
            </w:r>
          </w:p>
        </w:tc>
      </w:tr>
      <w:tr>
        <w:trPr/>
        <w:tc>
          <w:tcPr>
            <w:tcW w:w="29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Власов Андрей Петрович</w:t>
            </w:r>
          </w:p>
        </w:tc>
        <w:tc>
          <w:tcPr>
            <w:tcW w:w="297" w:type="dxa"/>
            <w:tcBorders/>
          </w:tcPr>
          <w:p>
            <w:pPr>
              <w:pStyle w:val="Normal"/>
              <w:widowControl w:val="false"/>
              <w:rPr/>
            </w:pPr>
            <w:r>
              <w:rPr>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председатель Думы Артинского городского округа (по согласованию);</w:t>
            </w:r>
          </w:p>
        </w:tc>
      </w:tr>
      <w:tr>
        <w:trPr/>
        <w:tc>
          <w:tcPr>
            <w:tcW w:w="29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Волков Юрий Сергеевич</w:t>
            </w:r>
          </w:p>
        </w:tc>
        <w:tc>
          <w:tcPr>
            <w:tcW w:w="297" w:type="dxa"/>
            <w:tcBorders/>
          </w:tcPr>
          <w:p>
            <w:pPr>
              <w:pStyle w:val="Normal"/>
              <w:widowControl w:val="false"/>
              <w:rPr/>
            </w:pPr>
            <w:r>
              <w:rPr>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начальник Финансового управления Администрации Артинского городского округа;</w:t>
            </w:r>
          </w:p>
        </w:tc>
      </w:tr>
      <w:tr>
        <w:trPr/>
        <w:tc>
          <w:tcPr>
            <w:tcW w:w="29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Спешилова Елена Александровна</w:t>
            </w:r>
          </w:p>
        </w:tc>
        <w:tc>
          <w:tcPr>
            <w:tcW w:w="297" w:type="dxa"/>
            <w:tcBorders/>
          </w:tcPr>
          <w:p>
            <w:pPr>
              <w:pStyle w:val="Normal"/>
              <w:widowControl w:val="false"/>
              <w:rPr/>
            </w:pPr>
            <w:r>
              <w:rPr>
                <w:sz w:val="28"/>
                <w:szCs w:val="28"/>
              </w:rPr>
              <w:t>–</w:t>
            </w:r>
          </w:p>
        </w:tc>
        <w:tc>
          <w:tcPr>
            <w:tcW w:w="6664" w:type="dxa"/>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начальник Управления образования Администрации Артинского городского округа.</w:t>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sz w:val="28"/>
          <w:szCs w:val="28"/>
        </w:rPr>
      </w:pPr>
      <w:r>
        <w:rPr>
          <w:b/>
          <w:sz w:val="28"/>
          <w:szCs w:val="28"/>
        </w:rPr>
        <w:t xml:space="preserve">Рассмотренный вопрос: </w:t>
      </w:r>
      <w:r>
        <w:rPr>
          <w:sz w:val="28"/>
          <w:szCs w:val="28"/>
        </w:rPr>
        <w:t>рассмотрение заявок, поступивших на участие в конкурсном отборе проектов инициативного бюджетирования.</w:t>
      </w:r>
    </w:p>
    <w:p>
      <w:pPr>
        <w:pStyle w:val="Normal"/>
        <w:ind w:firstLine="708"/>
        <w:jc w:val="both"/>
        <w:rPr>
          <w:sz w:val="28"/>
          <w:szCs w:val="28"/>
        </w:rPr>
      </w:pPr>
      <w:r>
        <w:rPr>
          <w:sz w:val="28"/>
          <w:szCs w:val="28"/>
        </w:rPr>
        <w:t>На конкурсный отбор в установленный срок поступило шесть заявок.</w:t>
      </w:r>
    </w:p>
    <w:p>
      <w:pPr>
        <w:pStyle w:val="ListParagraph"/>
        <w:numPr>
          <w:ilvl w:val="0"/>
          <w:numId w:val="1"/>
        </w:numPr>
        <w:tabs>
          <w:tab w:val="clear" w:pos="708"/>
          <w:tab w:val="left" w:pos="851" w:leader="none"/>
        </w:tabs>
        <w:ind w:left="0" w:firstLine="567"/>
        <w:jc w:val="both"/>
        <w:rPr>
          <w:sz w:val="28"/>
          <w:szCs w:val="28"/>
        </w:rPr>
      </w:pPr>
      <w:r>
        <w:rPr>
          <w:sz w:val="28"/>
          <w:szCs w:val="28"/>
        </w:rPr>
        <w:t>От инициативной группы граждан, проживающих в пгт. Арти в количестве 120 человек с проектом</w:t>
      </w:r>
      <w:r>
        <w:rPr>
          <w:b/>
          <w:sz w:val="28"/>
          <w:szCs w:val="28"/>
        </w:rPr>
        <w:t xml:space="preserve"> Благоустройство культурно – досуговой площадки «Территория творчества» в Артинском городском округе.</w:t>
      </w:r>
    </w:p>
    <w:p>
      <w:pPr>
        <w:pStyle w:val="ListParagraph"/>
        <w:tabs>
          <w:tab w:val="clear" w:pos="708"/>
          <w:tab w:val="left" w:pos="851" w:leader="none"/>
        </w:tabs>
        <w:ind w:left="0" w:firstLine="567"/>
        <w:jc w:val="both"/>
        <w:rPr>
          <w:sz w:val="28"/>
          <w:szCs w:val="28"/>
        </w:rPr>
      </w:pPr>
      <w:r>
        <w:rPr>
          <w:sz w:val="28"/>
          <w:szCs w:val="28"/>
        </w:rPr>
        <w:t xml:space="preserve"> </w:t>
      </w:r>
      <w:r>
        <w:rPr>
          <w:sz w:val="28"/>
          <w:szCs w:val="28"/>
        </w:rPr>
        <w:t xml:space="preserve">Начальная стоимость проекта (по представленной смете) </w:t>
      </w:r>
      <w:r>
        <w:rPr>
          <w:sz w:val="28"/>
          <w:szCs w:val="28"/>
          <w:shd w:fill="auto" w:val="clear"/>
        </w:rPr>
        <w:t>1 456 500,00</w:t>
      </w:r>
      <w:r>
        <w:rPr>
          <w:sz w:val="28"/>
          <w:szCs w:val="28"/>
        </w:rPr>
        <w:t xml:space="preserve"> рублей, доля участия населения предполагается в размере 120,24 тыс.руб. Или 8,26%, индивидуальных предпринимателей- 361,0 тыс.руб. или 24,79%.</w:t>
      </w:r>
    </w:p>
    <w:p>
      <w:pPr>
        <w:pStyle w:val="ListParagraph"/>
        <w:tabs>
          <w:tab w:val="clear" w:pos="708"/>
          <w:tab w:val="left" w:pos="851" w:leader="none"/>
        </w:tabs>
        <w:ind w:left="0" w:firstLine="567"/>
        <w:jc w:val="both"/>
        <w:rPr>
          <w:sz w:val="28"/>
          <w:szCs w:val="28"/>
        </w:rPr>
      </w:pPr>
      <w:r>
        <w:rPr>
          <w:sz w:val="28"/>
          <w:szCs w:val="28"/>
        </w:rPr>
        <w:t>Проект соответствует условиям Порядка проведения конкурсного отбора проектов инициативного бюджетирования в Артинском городском округе, утверждённым постановлением Администрации Артинского городского округа от 18.02.2020 №113 «Об утверждении Порядка проведения конкурсного отбора проектов инициативного бюджетирования в Артинском городском округе»:</w:t>
      </w:r>
    </w:p>
    <w:p>
      <w:pPr>
        <w:pStyle w:val="ListParagraph"/>
        <w:tabs>
          <w:tab w:val="clear" w:pos="708"/>
          <w:tab w:val="left" w:pos="851" w:leader="none"/>
        </w:tabs>
        <w:ind w:left="0" w:firstLine="567"/>
        <w:jc w:val="both"/>
        <w:rPr>
          <w:sz w:val="28"/>
          <w:szCs w:val="28"/>
        </w:rPr>
      </w:pPr>
      <w:r>
        <w:rPr>
          <w:sz w:val="28"/>
          <w:szCs w:val="28"/>
        </w:rPr>
        <w:t>1) Проект реализуется в сфере благоустройства территории Артинского городского округа: с</w:t>
      </w:r>
      <w:r>
        <w:rPr>
          <w:rFonts w:cs="Times New Roman"/>
          <w:sz w:val="28"/>
          <w:szCs w:val="28"/>
        </w:rPr>
        <w:t>оздание общедоступной культурно-досуговой  площадки</w:t>
      </w:r>
      <w:r>
        <w:rPr>
          <w:sz w:val="28"/>
          <w:szCs w:val="28"/>
          <w:shd w:fill="auto" w:val="clear"/>
        </w:rPr>
        <w:t xml:space="preserve">; </w:t>
      </w:r>
    </w:p>
    <w:p>
      <w:pPr>
        <w:pStyle w:val="ListParagraph"/>
        <w:tabs>
          <w:tab w:val="clear" w:pos="708"/>
          <w:tab w:val="left" w:pos="851" w:leader="none"/>
        </w:tabs>
        <w:ind w:left="0" w:firstLine="567"/>
        <w:jc w:val="both"/>
        <w:rPr>
          <w:rFonts w:eastAsia="Calibri"/>
          <w:sz w:val="28"/>
          <w:szCs w:val="28"/>
          <w:lang w:eastAsia="en-US"/>
        </w:rPr>
      </w:pPr>
      <w:r>
        <w:rPr>
          <w:sz w:val="28"/>
          <w:szCs w:val="28"/>
        </w:rPr>
        <w:t xml:space="preserve">2) Цели и задачи проекта соответствуют стратегическим приоритетам развития Артинского городского округа - «Экология; благоустроенная городская среда; рекреационные зоны», </w:t>
      </w:r>
      <w:r>
        <w:rPr>
          <w:rFonts w:eastAsia="Times New Roman"/>
          <w:i w:val="false"/>
          <w:iCs w:val="false"/>
          <w:sz w:val="28"/>
          <w:szCs w:val="28"/>
          <w:lang w:eastAsia="ru-RU" w:bidi="ru-RU"/>
        </w:rPr>
        <w:t>«</w:t>
      </w:r>
      <w:r>
        <w:rPr>
          <w:rFonts w:eastAsia="Times New Roman" w:cs="Times New Roman"/>
          <w:i w:val="false"/>
          <w:iCs w:val="false"/>
          <w:kern w:val="0"/>
          <w:sz w:val="28"/>
          <w:szCs w:val="28"/>
          <w:lang w:val="ru-RU" w:eastAsia="ru-RU" w:bidi="ar-SA"/>
        </w:rPr>
        <w:t>Развитие человеческого потенциала</w:t>
      </w:r>
      <w:r>
        <w:rPr>
          <w:rFonts w:eastAsia="Times New Roman"/>
          <w:i w:val="false"/>
          <w:iCs w:val="false"/>
          <w:sz w:val="28"/>
          <w:szCs w:val="28"/>
          <w:lang w:eastAsia="ru-RU" w:bidi="ru-RU"/>
        </w:rPr>
        <w:t>»</w:t>
      </w:r>
      <w:r>
        <w:rPr>
          <w:i w:val="false"/>
          <w:iCs w:val="false"/>
          <w:sz w:val="28"/>
          <w:szCs w:val="28"/>
        </w:rPr>
        <w:t xml:space="preserve"> Стратегии социально-экономич</w:t>
      </w:r>
      <w:r>
        <w:rPr>
          <w:sz w:val="28"/>
          <w:szCs w:val="28"/>
        </w:rPr>
        <w:t>еского развития Артинского городского округа на период до 2035 года, утверждённой Решением Думы Артинского городского округа от 29.11.2018 № 63.</w:t>
      </w:r>
    </w:p>
    <w:p>
      <w:pPr>
        <w:pStyle w:val="ListParagraph"/>
        <w:tabs>
          <w:tab w:val="clear" w:pos="708"/>
          <w:tab w:val="left" w:pos="851" w:leader="none"/>
        </w:tabs>
        <w:ind w:left="0" w:firstLine="567"/>
        <w:jc w:val="both"/>
        <w:rPr>
          <w:rFonts w:eastAsia="Calibri"/>
          <w:sz w:val="28"/>
          <w:szCs w:val="28"/>
          <w:lang w:eastAsia="en-US"/>
        </w:rPr>
      </w:pPr>
      <w:r>
        <w:rPr>
          <w:sz w:val="28"/>
          <w:szCs w:val="28"/>
        </w:rPr>
        <w:t>Данный проект направлен на решение задач:</w:t>
      </w:r>
    </w:p>
    <w:p>
      <w:pPr>
        <w:pStyle w:val="ListParagraph"/>
        <w:tabs>
          <w:tab w:val="clear" w:pos="708"/>
          <w:tab w:val="left" w:pos="851" w:leader="none"/>
        </w:tabs>
        <w:ind w:left="0" w:firstLine="567"/>
        <w:jc w:val="both"/>
        <w:rPr>
          <w:rFonts w:eastAsia="Calibri"/>
          <w:sz w:val="28"/>
          <w:szCs w:val="28"/>
          <w:lang w:eastAsia="en-US"/>
        </w:rPr>
      </w:pPr>
      <w:r>
        <w:rPr>
          <w:sz w:val="28"/>
          <w:szCs w:val="28"/>
        </w:rPr>
        <w:t>Стратегической программы «Чистый благоустроенный городской округ» - улучшение санитарного состояния территории городского округа, создание комфортной среды пребывания и жизнедеятельности населения; Сохранение и развитие парков, скверов и зеленых насаждений, улучшение их санитарно-эстетического состояния и формирование инфраструктуры досуга для отдыха горожан; Комплексное благоустройство дворовых и общественных территорий;</w:t>
      </w:r>
    </w:p>
    <w:p>
      <w:pPr>
        <w:pStyle w:val="ListParagraph"/>
        <w:widowControl w:val="false"/>
        <w:numPr>
          <w:ilvl w:val="0"/>
          <w:numId w:val="0"/>
        </w:numPr>
        <w:tabs>
          <w:tab w:val="clear" w:pos="708"/>
          <w:tab w:val="left" w:pos="851" w:leader="none"/>
        </w:tabs>
        <w:suppressAutoHyphens w:val="true"/>
        <w:bidi w:val="0"/>
        <w:spacing w:lineRule="auto" w:line="240" w:before="0" w:after="0"/>
        <w:ind w:left="0" w:right="0" w:firstLine="510"/>
        <w:contextualSpacing/>
        <w:jc w:val="both"/>
        <w:rPr>
          <w:i w:val="false"/>
          <w:i w:val="false"/>
          <w:iCs w:val="false"/>
        </w:rPr>
      </w:pPr>
      <w:r>
        <w:rPr>
          <w:rFonts w:eastAsia="Times New Roman"/>
          <w:i w:val="false"/>
          <w:iCs w:val="false"/>
          <w:sz w:val="28"/>
          <w:szCs w:val="28"/>
          <w:lang w:eastAsia="ru-RU" w:bidi="ru-RU"/>
        </w:rPr>
        <w:t>Стратегическ</w:t>
      </w:r>
      <w:r>
        <w:rPr>
          <w:rFonts w:eastAsia="Times New Roman"/>
          <w:i w:val="false"/>
          <w:iCs w:val="false"/>
          <w:sz w:val="28"/>
          <w:szCs w:val="28"/>
          <w:lang w:val="ru-RU" w:eastAsia="ru-RU" w:bidi="ru-RU"/>
        </w:rPr>
        <w:t>ой</w:t>
      </w:r>
      <w:r>
        <w:rPr>
          <w:rFonts w:eastAsia="Times New Roman"/>
          <w:i w:val="false"/>
          <w:iCs w:val="false"/>
          <w:sz w:val="28"/>
          <w:szCs w:val="28"/>
          <w:lang w:eastAsia="ru-RU" w:bidi="ru-RU"/>
        </w:rPr>
        <w:t xml:space="preserve"> программы «Городской округ культуры и искусства» - обеспечение единства и доступности культурного пространства для всех социально-демографических и социально-профессиональных групп граждан;</w:t>
      </w:r>
    </w:p>
    <w:p>
      <w:pPr>
        <w:pStyle w:val="ListParagraph"/>
        <w:tabs>
          <w:tab w:val="clear" w:pos="708"/>
          <w:tab w:val="left" w:pos="851" w:leader="none"/>
        </w:tabs>
        <w:ind w:left="0" w:firstLine="567"/>
        <w:jc w:val="both"/>
        <w:rPr>
          <w:sz w:val="28"/>
          <w:szCs w:val="28"/>
        </w:rPr>
      </w:pPr>
      <w:r>
        <w:rPr>
          <w:sz w:val="28"/>
          <w:szCs w:val="28"/>
        </w:rPr>
        <w:t>3)</w:t>
      </w:r>
      <w:r>
        <w:rPr/>
        <w:t xml:space="preserve"> </w:t>
      </w:r>
      <w:r>
        <w:rPr>
          <w:sz w:val="28"/>
          <w:szCs w:val="28"/>
        </w:rPr>
        <w:t>проект прошёл обсуждение жителями пгт. Арти Артинского городского округа и получил их поддержку;</w:t>
      </w:r>
    </w:p>
    <w:p>
      <w:pPr>
        <w:pStyle w:val="ListParagraph"/>
        <w:tabs>
          <w:tab w:val="clear" w:pos="708"/>
          <w:tab w:val="left" w:pos="851" w:leader="none"/>
        </w:tabs>
        <w:ind w:left="0" w:firstLine="567"/>
        <w:jc w:val="both"/>
        <w:rPr>
          <w:sz w:val="28"/>
          <w:szCs w:val="28"/>
        </w:rPr>
      </w:pPr>
      <w:r>
        <w:rPr>
          <w:sz w:val="28"/>
          <w:szCs w:val="28"/>
        </w:rPr>
        <w:t>4) инициаторы принимают непосредственное участие в реализации проекта;</w:t>
      </w:r>
    </w:p>
    <w:p>
      <w:pPr>
        <w:pStyle w:val="ListParagraph"/>
        <w:tabs>
          <w:tab w:val="clear" w:pos="708"/>
          <w:tab w:val="left" w:pos="851" w:leader="none"/>
        </w:tabs>
        <w:ind w:left="0" w:firstLine="567"/>
        <w:jc w:val="both"/>
        <w:rPr>
          <w:sz w:val="28"/>
          <w:szCs w:val="28"/>
        </w:rPr>
      </w:pPr>
      <w:r>
        <w:rPr>
          <w:sz w:val="28"/>
          <w:szCs w:val="28"/>
        </w:rPr>
        <w:t>5) проект софинансируется за счёт средств населения, юридических лиц и  индивидуальных предпринимателей и средств местного бюджета;</w:t>
      </w:r>
    </w:p>
    <w:p>
      <w:pPr>
        <w:pStyle w:val="ListParagraph"/>
        <w:tabs>
          <w:tab w:val="clear" w:pos="708"/>
          <w:tab w:val="left" w:pos="851" w:leader="none"/>
        </w:tabs>
        <w:ind w:left="0" w:firstLine="567"/>
        <w:jc w:val="both"/>
        <w:rPr>
          <w:sz w:val="28"/>
          <w:szCs w:val="28"/>
        </w:rPr>
      </w:pPr>
      <w:r>
        <w:rPr>
          <w:sz w:val="28"/>
          <w:szCs w:val="28"/>
        </w:rPr>
        <w:t xml:space="preserve">6) в соответствии с установленными критериями оценки,  проект набрал </w:t>
      </w:r>
      <w:r>
        <w:rPr>
          <w:b/>
          <w:sz w:val="28"/>
          <w:szCs w:val="28"/>
        </w:rPr>
        <w:t>85</w:t>
      </w:r>
      <w:r>
        <w:rPr>
          <w:sz w:val="28"/>
          <w:szCs w:val="28"/>
        </w:rPr>
        <w:t xml:space="preserve"> баллов.</w:t>
      </w:r>
    </w:p>
    <w:p>
      <w:pPr>
        <w:pStyle w:val="Normal"/>
        <w:tabs>
          <w:tab w:val="clear" w:pos="708"/>
          <w:tab w:val="left" w:pos="851" w:leader="none"/>
        </w:tabs>
        <w:ind w:firstLine="426"/>
        <w:jc w:val="both"/>
        <w:rPr>
          <w:sz w:val="28"/>
          <w:szCs w:val="28"/>
        </w:rPr>
      </w:pPr>
      <w:r>
        <w:rPr>
          <w:sz w:val="28"/>
          <w:szCs w:val="28"/>
        </w:rPr>
        <w:t xml:space="preserve">                  </w:t>
      </w:r>
      <w:r>
        <w:rPr>
          <w:sz w:val="28"/>
          <w:szCs w:val="28"/>
        </w:rPr>
        <w:t>Финансовое обеспечение реализации проекта составит:</w:t>
      </w:r>
    </w:p>
    <w:p>
      <w:pPr>
        <w:pStyle w:val="ListParagraph"/>
        <w:numPr>
          <w:ilvl w:val="0"/>
          <w:numId w:val="2"/>
        </w:numPr>
        <w:tabs>
          <w:tab w:val="clear" w:pos="708"/>
          <w:tab w:val="left" w:pos="851" w:leader="none"/>
        </w:tabs>
        <w:ind w:left="0" w:firstLine="567"/>
        <w:jc w:val="both"/>
        <w:rPr>
          <w:sz w:val="28"/>
          <w:szCs w:val="28"/>
        </w:rPr>
      </w:pPr>
      <w:r>
        <w:rPr>
          <w:sz w:val="28"/>
          <w:szCs w:val="28"/>
        </w:rPr>
        <w:t xml:space="preserve"> </w:t>
      </w:r>
      <w:r>
        <w:rPr>
          <w:sz w:val="28"/>
          <w:szCs w:val="28"/>
        </w:rPr>
        <w:t>средства физических лиц- 120 240  рублей, 8,25%;</w:t>
      </w:r>
    </w:p>
    <w:p>
      <w:pPr>
        <w:pStyle w:val="ListParagraph"/>
        <w:numPr>
          <w:ilvl w:val="0"/>
          <w:numId w:val="2"/>
        </w:numPr>
        <w:tabs>
          <w:tab w:val="clear" w:pos="708"/>
          <w:tab w:val="left" w:pos="851" w:leader="none"/>
        </w:tabs>
        <w:ind w:left="0" w:firstLine="567"/>
        <w:jc w:val="both"/>
        <w:rPr>
          <w:sz w:val="28"/>
          <w:szCs w:val="28"/>
        </w:rPr>
      </w:pPr>
      <w:r>
        <w:rPr>
          <w:sz w:val="28"/>
          <w:szCs w:val="28"/>
        </w:rPr>
        <w:t>средства индивидуальных предпринимателей- 361000 рублей, 24,79%;</w:t>
      </w:r>
    </w:p>
    <w:p>
      <w:pPr>
        <w:pStyle w:val="ListParagraph"/>
        <w:numPr>
          <w:ilvl w:val="0"/>
          <w:numId w:val="2"/>
        </w:numPr>
        <w:tabs>
          <w:tab w:val="clear" w:pos="708"/>
          <w:tab w:val="left" w:pos="851" w:leader="none"/>
        </w:tabs>
        <w:ind w:left="0" w:firstLine="567"/>
        <w:jc w:val="both"/>
        <w:rPr>
          <w:sz w:val="28"/>
          <w:szCs w:val="28"/>
        </w:rPr>
      </w:pPr>
      <w:r>
        <w:rPr>
          <w:sz w:val="28"/>
          <w:szCs w:val="28"/>
        </w:rPr>
        <w:t>средства местного бюджета- 247 010 рублей, 16,96 %;</w:t>
      </w:r>
    </w:p>
    <w:p>
      <w:pPr>
        <w:pStyle w:val="ListParagraph"/>
        <w:numPr>
          <w:ilvl w:val="0"/>
          <w:numId w:val="2"/>
        </w:numPr>
        <w:tabs>
          <w:tab w:val="clear" w:pos="708"/>
          <w:tab w:val="left" w:pos="851" w:leader="none"/>
        </w:tabs>
        <w:ind w:left="0" w:firstLine="567"/>
        <w:jc w:val="both"/>
        <w:rPr>
          <w:sz w:val="28"/>
          <w:szCs w:val="28"/>
        </w:rPr>
      </w:pPr>
      <w:r>
        <w:rPr>
          <w:sz w:val="28"/>
          <w:szCs w:val="28"/>
        </w:rPr>
        <w:t>средства областного бюджета- 728 250 рублей, 50%.</w:t>
      </w:r>
    </w:p>
    <w:p>
      <w:pPr>
        <w:pStyle w:val="ListParagraph"/>
        <w:tabs>
          <w:tab w:val="clear" w:pos="708"/>
          <w:tab w:val="left" w:pos="851" w:leader="none"/>
        </w:tabs>
        <w:ind w:left="0" w:firstLine="567"/>
        <w:jc w:val="both"/>
        <w:rPr>
          <w:sz w:val="28"/>
          <w:szCs w:val="28"/>
        </w:rPr>
      </w:pPr>
      <w:r>
        <w:rPr>
          <w:sz w:val="28"/>
          <w:szCs w:val="28"/>
        </w:rPr>
      </w:r>
    </w:p>
    <w:p>
      <w:pPr>
        <w:pStyle w:val="ListParagraph"/>
        <w:numPr>
          <w:ilvl w:val="0"/>
          <w:numId w:val="1"/>
        </w:numPr>
        <w:tabs>
          <w:tab w:val="clear" w:pos="708"/>
          <w:tab w:val="left" w:pos="851" w:leader="none"/>
        </w:tabs>
        <w:ind w:left="0" w:firstLine="567"/>
        <w:jc w:val="both"/>
        <w:rPr>
          <w:sz w:val="28"/>
          <w:szCs w:val="28"/>
        </w:rPr>
      </w:pPr>
      <w:r>
        <w:rPr>
          <w:sz w:val="28"/>
          <w:szCs w:val="28"/>
        </w:rPr>
        <w:t>От инициативной группы граждан, проживающих в с. Старые Арти в количестве 100 человек с проектом</w:t>
      </w:r>
      <w:r>
        <w:rPr>
          <w:b/>
          <w:sz w:val="28"/>
          <w:szCs w:val="28"/>
        </w:rPr>
        <w:t xml:space="preserve"> «Спортивная площадка «Территория спорта» в Артинском городском округе».</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sz w:val="28"/>
          <w:szCs w:val="28"/>
        </w:rPr>
      </w:pPr>
      <w:r>
        <w:rPr>
          <w:sz w:val="28"/>
          <w:szCs w:val="28"/>
        </w:rPr>
        <w:t xml:space="preserve">     </w:t>
      </w:r>
      <w:r>
        <w:rPr>
          <w:sz w:val="28"/>
          <w:szCs w:val="28"/>
        </w:rPr>
        <w:t xml:space="preserve">Начальная стоимость проекта (по представленной смете ) </w:t>
      </w:r>
      <w:r>
        <w:rPr>
          <w:sz w:val="28"/>
          <w:szCs w:val="28"/>
          <w:shd w:fill="auto" w:val="clear"/>
        </w:rPr>
        <w:t>3 724 650</w:t>
      </w:r>
      <w:r>
        <w:rPr>
          <w:sz w:val="28"/>
          <w:szCs w:val="28"/>
        </w:rPr>
        <w:t xml:space="preserve"> рублей, доля участия населения предполагается в размере 100,0 тыс.руб. или 2,68%, индивидуальных предпринимателей- 450,0 тыс.руб. или 12,08%.</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sz w:val="28"/>
          <w:szCs w:val="28"/>
        </w:rPr>
      </w:pPr>
      <w:r>
        <w:rPr>
          <w:sz w:val="28"/>
          <w:szCs w:val="28"/>
        </w:rPr>
        <w:t xml:space="preserve">       </w:t>
      </w:r>
      <w:r>
        <w:rPr>
          <w:sz w:val="28"/>
          <w:szCs w:val="28"/>
        </w:rPr>
        <w:t>Проект соответствует условиям Порядка проведения конкурсного отбора проектов инициативного бюджетирования в Артинском городском округе, утверждённым постановлением Администрации Артинского городского округа от 18.02.2020 №113 «Об утверждении Порядка проведения конкурсного отбора проектов инициативного бюджетирования в Артинском городском округе»:</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sz w:val="28"/>
          <w:szCs w:val="28"/>
        </w:rPr>
      </w:pPr>
      <w:r>
        <w:rPr>
          <w:sz w:val="28"/>
          <w:szCs w:val="28"/>
        </w:rPr>
        <w:t xml:space="preserve">1) Проект реализуется </w:t>
      </w:r>
      <w:r>
        <w:rPr>
          <w:sz w:val="28"/>
          <w:szCs w:val="28"/>
          <w:shd w:fill="auto" w:val="clear"/>
        </w:rPr>
        <w:t xml:space="preserve">в сфере благоустройства территории </w:t>
      </w:r>
      <w:r>
        <w:rPr>
          <w:sz w:val="28"/>
          <w:szCs w:val="28"/>
        </w:rPr>
        <w:t>Артинского городского округа: обустройство  площадки для занятий физкультурой и спортом;</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pPr>
      <w:r>
        <w:rPr>
          <w:sz w:val="28"/>
          <w:szCs w:val="28"/>
        </w:rPr>
        <w:t xml:space="preserve">2) Цели и задачи проекта соответствуют стратегическим приоритетам развития Артинского городского округа - </w:t>
      </w:r>
      <w:r>
        <w:rPr>
          <w:rFonts w:eastAsia="Times New Roman"/>
          <w:i w:val="false"/>
          <w:iCs w:val="false"/>
          <w:sz w:val="28"/>
          <w:szCs w:val="28"/>
          <w:lang w:eastAsia="ru-RU" w:bidi="ru-RU"/>
        </w:rPr>
        <w:t>«</w:t>
      </w:r>
      <w:r>
        <w:rPr>
          <w:rFonts w:eastAsia="Times New Roman" w:cs="Times New Roman"/>
          <w:i w:val="false"/>
          <w:iCs w:val="false"/>
          <w:kern w:val="0"/>
          <w:sz w:val="28"/>
          <w:szCs w:val="28"/>
          <w:lang w:val="ru-RU" w:eastAsia="ru-RU" w:bidi="ar-SA"/>
        </w:rPr>
        <w:t>Развитие человеческого потенциала</w:t>
      </w:r>
      <w:r>
        <w:rPr>
          <w:rFonts w:eastAsia="Times New Roman"/>
          <w:i w:val="false"/>
          <w:iCs w:val="false"/>
          <w:sz w:val="28"/>
          <w:szCs w:val="28"/>
          <w:lang w:eastAsia="ru-RU" w:bidi="ru-RU"/>
        </w:rPr>
        <w:t xml:space="preserve">», </w:t>
      </w:r>
      <w:r>
        <w:rPr>
          <w:sz w:val="28"/>
          <w:szCs w:val="28"/>
        </w:rPr>
        <w:t>«Экология; благоустроенная городская среда; рекреационные зоны» Стратегии социально-экономического развития Артинского городского округа на период до 2035 года, утверждённой Решением Думы Артинского городского округа от 29.11.2018 № 63.</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pPr>
      <w:r>
        <w:rPr>
          <w:sz w:val="28"/>
          <w:szCs w:val="28"/>
        </w:rPr>
        <w:t xml:space="preserve">     </w:t>
      </w:r>
      <w:r>
        <w:rPr>
          <w:sz w:val="28"/>
          <w:szCs w:val="28"/>
        </w:rPr>
        <w:t>Данный проект направлен на решение задач:</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pPr>
      <w:r>
        <w:rPr>
          <w:sz w:val="28"/>
          <w:szCs w:val="28"/>
        </w:rPr>
        <w:t xml:space="preserve">  </w:t>
      </w:r>
      <w:r>
        <w:rPr>
          <w:sz w:val="28"/>
          <w:szCs w:val="28"/>
        </w:rPr>
        <w:t xml:space="preserve">Стратегической программы </w:t>
      </w:r>
      <w:r>
        <w:rPr>
          <w:i w:val="false"/>
          <w:iCs w:val="false"/>
          <w:sz w:val="28"/>
          <w:szCs w:val="28"/>
        </w:rPr>
        <w:t xml:space="preserve">«Спортивный городской округ» - </w:t>
      </w:r>
      <w:r>
        <w:rPr>
          <w:i w:val="false"/>
          <w:iCs w:val="false"/>
          <w:sz w:val="28"/>
          <w:szCs w:val="28"/>
          <w:lang w:val="ru-RU"/>
        </w:rPr>
        <w:t>р</w:t>
      </w:r>
      <w:r>
        <w:rPr>
          <w:rFonts w:eastAsia="Times New Roman"/>
          <w:spacing w:val="2"/>
          <w:sz w:val="28"/>
          <w:szCs w:val="28"/>
          <w:lang w:eastAsia="ru-RU"/>
        </w:rPr>
        <w:t>азвитие инфраструктуры сферы физической культуры и спорта; укрепление материально-технической базы учреждений спортивной направленности; развитие детско-юношеского спорта;</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pPr>
      <w:r>
        <w:rPr>
          <w:sz w:val="28"/>
          <w:szCs w:val="28"/>
        </w:rPr>
        <w:t xml:space="preserve">  </w:t>
      </w:r>
      <w:r>
        <w:rPr>
          <w:sz w:val="28"/>
          <w:szCs w:val="28"/>
        </w:rPr>
        <w:t>Стратегической программы «Чистый благоустроенный городской округ»: улучшение санитарного состояния территории городского округа, создание комфортной среды пребывания и жизнедеятельности населения; сохранение и развитие парков, скверов и зеленых насаждений, улучшение их санитарно-эстетического состояния и формирование инфраструктуры досуга для отдыха горожан; комплексное благоустройство дворовых и общественных территорий.</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sz w:val="28"/>
          <w:szCs w:val="28"/>
        </w:rPr>
      </w:pPr>
      <w:r>
        <w:rPr>
          <w:sz w:val="28"/>
          <w:szCs w:val="28"/>
        </w:rPr>
        <w:t>3)</w:t>
      </w:r>
      <w:r>
        <w:rPr/>
        <w:t xml:space="preserve"> </w:t>
      </w:r>
      <w:r>
        <w:rPr>
          <w:sz w:val="28"/>
          <w:szCs w:val="28"/>
        </w:rPr>
        <w:t>проект прошёл обсуждение жителями с. Старые Арти Артинского городского округа и получил их поддержку;</w:t>
      </w:r>
    </w:p>
    <w:p>
      <w:pPr>
        <w:pStyle w:val="ListParagraph"/>
        <w:widowControl/>
        <w:numPr>
          <w:ilvl w:val="0"/>
          <w:numId w:val="0"/>
        </w:numPr>
        <w:tabs>
          <w:tab w:val="clear" w:pos="708"/>
          <w:tab w:val="left" w:pos="851" w:leader="none"/>
        </w:tabs>
        <w:suppressAutoHyphens w:val="true"/>
        <w:bidi w:val="0"/>
        <w:ind w:left="0" w:right="0" w:hanging="0"/>
        <w:jc w:val="both"/>
        <w:rPr/>
      </w:pPr>
      <w:r>
        <w:rPr>
          <w:sz w:val="28"/>
          <w:szCs w:val="28"/>
        </w:rPr>
        <w:t>4) инициаторы принимают непосредственное участие в реализации проекта;</w:t>
      </w:r>
    </w:p>
    <w:p>
      <w:pPr>
        <w:pStyle w:val="ListParagraph"/>
        <w:widowControl/>
        <w:numPr>
          <w:ilvl w:val="0"/>
          <w:numId w:val="0"/>
        </w:numPr>
        <w:tabs>
          <w:tab w:val="clear" w:pos="708"/>
          <w:tab w:val="left" w:pos="851" w:leader="none"/>
        </w:tabs>
        <w:suppressAutoHyphens w:val="true"/>
        <w:bidi w:val="0"/>
        <w:ind w:left="0" w:right="0" w:hanging="0"/>
        <w:jc w:val="both"/>
        <w:rPr/>
      </w:pPr>
      <w:r>
        <w:rPr>
          <w:sz w:val="28"/>
          <w:szCs w:val="28"/>
        </w:rPr>
        <w:t>5) проект софинансируется за счёт средств населения, юридических лиц и  индивидуальных предпринимателей и средств местного бюджета;</w:t>
      </w:r>
    </w:p>
    <w:p>
      <w:pPr>
        <w:pStyle w:val="ListParagraph"/>
        <w:widowControl/>
        <w:numPr>
          <w:ilvl w:val="0"/>
          <w:numId w:val="0"/>
        </w:numPr>
        <w:tabs>
          <w:tab w:val="clear" w:pos="708"/>
          <w:tab w:val="left" w:pos="851" w:leader="none"/>
        </w:tabs>
        <w:suppressAutoHyphens w:val="true"/>
        <w:bidi w:val="0"/>
        <w:ind w:left="0" w:right="0" w:hanging="0"/>
        <w:jc w:val="both"/>
        <w:rPr/>
      </w:pPr>
      <w:r>
        <w:rPr>
          <w:sz w:val="28"/>
          <w:szCs w:val="28"/>
        </w:rPr>
        <w:t xml:space="preserve">6) в соответствии с установленными критериями оценки,  проект набрал </w:t>
      </w:r>
      <w:r>
        <w:rPr>
          <w:b/>
          <w:sz w:val="28"/>
          <w:szCs w:val="28"/>
        </w:rPr>
        <w:t>85</w:t>
      </w:r>
      <w:r>
        <w:rPr>
          <w:sz w:val="28"/>
          <w:szCs w:val="28"/>
        </w:rPr>
        <w:t xml:space="preserve"> баллов.</w:t>
      </w:r>
    </w:p>
    <w:p>
      <w:pPr>
        <w:pStyle w:val="Normal"/>
        <w:widowControl/>
        <w:numPr>
          <w:ilvl w:val="0"/>
          <w:numId w:val="0"/>
        </w:numPr>
        <w:tabs>
          <w:tab w:val="clear" w:pos="708"/>
          <w:tab w:val="left" w:pos="851" w:leader="none"/>
        </w:tabs>
        <w:suppressAutoHyphens w:val="true"/>
        <w:bidi w:val="0"/>
        <w:ind w:left="0" w:right="0" w:hanging="0"/>
        <w:jc w:val="both"/>
        <w:rPr/>
      </w:pPr>
      <w:r>
        <w:rPr>
          <w:sz w:val="28"/>
          <w:szCs w:val="28"/>
        </w:rPr>
        <w:t xml:space="preserve">                  </w:t>
      </w:r>
      <w:r>
        <w:rPr>
          <w:sz w:val="28"/>
          <w:szCs w:val="28"/>
        </w:rPr>
        <w:t>Финансовое обеспечение реализации проекта составит:</w:t>
      </w:r>
    </w:p>
    <w:p>
      <w:pPr>
        <w:pStyle w:val="ListParagraph"/>
        <w:widowControl/>
        <w:numPr>
          <w:ilvl w:val="0"/>
          <w:numId w:val="0"/>
        </w:numPr>
        <w:tabs>
          <w:tab w:val="clear" w:pos="708"/>
          <w:tab w:val="left" w:pos="851" w:leader="none"/>
        </w:tabs>
        <w:suppressAutoHyphens w:val="true"/>
        <w:bidi w:val="0"/>
        <w:ind w:left="0" w:right="0" w:hanging="0"/>
        <w:jc w:val="both"/>
        <w:rPr/>
      </w:pPr>
      <w:r>
        <w:rPr>
          <w:sz w:val="28"/>
          <w:szCs w:val="28"/>
        </w:rPr>
        <w:t xml:space="preserve"> </w:t>
      </w:r>
      <w:r>
        <w:rPr>
          <w:sz w:val="28"/>
          <w:szCs w:val="28"/>
        </w:rPr>
        <w:t>средства физических лиц- 100 000  рублей, 2,68%;</w:t>
      </w:r>
    </w:p>
    <w:p>
      <w:pPr>
        <w:pStyle w:val="ListParagraph"/>
        <w:widowControl/>
        <w:numPr>
          <w:ilvl w:val="0"/>
          <w:numId w:val="0"/>
        </w:numPr>
        <w:tabs>
          <w:tab w:val="clear" w:pos="708"/>
          <w:tab w:val="left" w:pos="851" w:leader="none"/>
        </w:tabs>
        <w:suppressAutoHyphens w:val="true"/>
        <w:bidi w:val="0"/>
        <w:ind w:left="0" w:right="0" w:hanging="0"/>
        <w:jc w:val="both"/>
        <w:rPr/>
      </w:pPr>
      <w:r>
        <w:rPr>
          <w:sz w:val="28"/>
          <w:szCs w:val="28"/>
        </w:rPr>
        <w:t>средства индивидуальных предпринимателей- 450 000 рублей, 12,0</w:t>
      </w:r>
      <w:r>
        <w:rPr>
          <w:sz w:val="28"/>
          <w:szCs w:val="28"/>
          <w:lang w:val="ru-RU"/>
        </w:rPr>
        <w:t>8</w:t>
      </w:r>
      <w:r>
        <w:rPr>
          <w:sz w:val="28"/>
          <w:szCs w:val="28"/>
        </w:rPr>
        <w:t>%;</w:t>
      </w:r>
    </w:p>
    <w:p>
      <w:pPr>
        <w:pStyle w:val="ListParagraph"/>
        <w:widowControl/>
        <w:numPr>
          <w:ilvl w:val="0"/>
          <w:numId w:val="0"/>
        </w:numPr>
        <w:tabs>
          <w:tab w:val="clear" w:pos="708"/>
          <w:tab w:val="left" w:pos="851" w:leader="none"/>
        </w:tabs>
        <w:suppressAutoHyphens w:val="true"/>
        <w:bidi w:val="0"/>
        <w:ind w:left="0" w:right="0" w:hanging="0"/>
        <w:jc w:val="both"/>
        <w:rPr/>
      </w:pPr>
      <w:r>
        <w:rPr>
          <w:sz w:val="28"/>
          <w:szCs w:val="28"/>
        </w:rPr>
        <w:t>средства местного бюджета- 1</w:t>
      </w:r>
      <w:r>
        <w:rPr>
          <w:sz w:val="28"/>
          <w:szCs w:val="28"/>
          <w:lang w:val="ru-RU"/>
        </w:rPr>
        <w:t xml:space="preserve"> 312 325 </w:t>
      </w:r>
      <w:r>
        <w:rPr>
          <w:sz w:val="28"/>
          <w:szCs w:val="28"/>
        </w:rPr>
        <w:t>рублей, 3</w:t>
      </w:r>
      <w:r>
        <w:rPr>
          <w:sz w:val="28"/>
          <w:szCs w:val="28"/>
          <w:lang w:val="ru-RU"/>
        </w:rPr>
        <w:t>5,23</w:t>
      </w:r>
      <w:r>
        <w:rPr>
          <w:sz w:val="28"/>
          <w:szCs w:val="28"/>
        </w:rPr>
        <w:t xml:space="preserve"> %;</w:t>
      </w:r>
    </w:p>
    <w:p>
      <w:pPr>
        <w:pStyle w:val="ListParagraph"/>
        <w:widowControl/>
        <w:numPr>
          <w:ilvl w:val="0"/>
          <w:numId w:val="0"/>
        </w:numPr>
        <w:tabs>
          <w:tab w:val="clear" w:pos="708"/>
          <w:tab w:val="left" w:pos="851" w:leader="none"/>
        </w:tabs>
        <w:suppressAutoHyphens w:val="true"/>
        <w:bidi w:val="0"/>
        <w:ind w:left="0" w:right="0" w:hanging="0"/>
        <w:jc w:val="both"/>
        <w:rPr>
          <w:sz w:val="28"/>
          <w:szCs w:val="28"/>
        </w:rPr>
      </w:pPr>
      <w:r>
        <w:rPr>
          <w:sz w:val="28"/>
          <w:szCs w:val="28"/>
        </w:rPr>
        <w:t xml:space="preserve">средства областного бюджета- 1862 325 рублей, </w:t>
      </w:r>
      <w:r>
        <w:rPr>
          <w:sz w:val="28"/>
          <w:szCs w:val="28"/>
          <w:lang w:val="ru-RU"/>
        </w:rPr>
        <w:t xml:space="preserve">50,0 </w:t>
      </w:r>
      <w:r>
        <w:rPr>
          <w:sz w:val="28"/>
          <w:szCs w:val="28"/>
        </w:rPr>
        <w:t>%.</w:t>
      </w:r>
    </w:p>
    <w:p>
      <w:pPr>
        <w:pStyle w:val="ListParagraph"/>
        <w:numPr>
          <w:ilvl w:val="0"/>
          <w:numId w:val="0"/>
        </w:numPr>
        <w:tabs>
          <w:tab w:val="clear" w:pos="708"/>
          <w:tab w:val="left" w:pos="851" w:leader="none"/>
        </w:tabs>
        <w:ind w:left="1068" w:hanging="0"/>
        <w:jc w:val="both"/>
        <w:rPr>
          <w:sz w:val="28"/>
          <w:szCs w:val="28"/>
        </w:rPr>
      </w:pPr>
      <w:r>
        <w:rPr>
          <w:sz w:val="28"/>
          <w:szCs w:val="28"/>
        </w:rPr>
      </w:r>
    </w:p>
    <w:p>
      <w:pPr>
        <w:pStyle w:val="ListParagraph"/>
        <w:numPr>
          <w:ilvl w:val="0"/>
          <w:numId w:val="1"/>
        </w:numPr>
        <w:tabs>
          <w:tab w:val="clear" w:pos="708"/>
          <w:tab w:val="left" w:pos="851" w:leader="none"/>
        </w:tabs>
        <w:ind w:left="0" w:firstLine="567"/>
        <w:jc w:val="both"/>
        <w:rPr>
          <w:sz w:val="28"/>
          <w:szCs w:val="28"/>
        </w:rPr>
      </w:pPr>
      <w:r>
        <w:rPr>
          <w:sz w:val="28"/>
          <w:szCs w:val="28"/>
        </w:rPr>
        <w:t xml:space="preserve">От инициативной группы родителей МАУ ДО «Артинская СШ им.З.Т. России Ю.В. Мельцова» в количестве 99 человек с проектом </w:t>
      </w:r>
      <w:r>
        <w:rPr>
          <w:b/>
          <w:bCs/>
          <w:sz w:val="28"/>
          <w:szCs w:val="28"/>
        </w:rPr>
        <w:t>«Я выбираю спорт, Zа Победу»</w:t>
      </w:r>
      <w:r>
        <w:rPr>
          <w:b w:val="false"/>
          <w:bCs w:val="false"/>
          <w:sz w:val="28"/>
          <w:szCs w:val="28"/>
        </w:rPr>
        <w:t xml:space="preserve">. </w:t>
      </w:r>
    </w:p>
    <w:p>
      <w:pPr>
        <w:pStyle w:val="ListParagraph"/>
        <w:tabs>
          <w:tab w:val="clear" w:pos="708"/>
          <w:tab w:val="left" w:pos="851" w:leader="none"/>
        </w:tabs>
        <w:ind w:left="0" w:firstLine="567"/>
        <w:jc w:val="both"/>
        <w:rPr>
          <w:sz w:val="28"/>
          <w:szCs w:val="28"/>
        </w:rPr>
      </w:pPr>
      <w:r>
        <w:rPr>
          <w:sz w:val="28"/>
          <w:szCs w:val="28"/>
        </w:rPr>
        <w:t>Начальная стоимость проекта (по представленной смете ) 292 800 рублей, доля участия населения предполагается в размере 29,28 тыс.руб. или 10,0%, индивидуальных предпринимателей- 43,92 тыс.руб. или 15,0%.</w:t>
      </w:r>
    </w:p>
    <w:p>
      <w:pPr>
        <w:pStyle w:val="ListParagraph"/>
        <w:tabs>
          <w:tab w:val="clear" w:pos="708"/>
          <w:tab w:val="left" w:pos="851" w:leader="none"/>
        </w:tabs>
        <w:ind w:left="0" w:firstLine="567"/>
        <w:jc w:val="both"/>
        <w:rPr>
          <w:sz w:val="28"/>
          <w:szCs w:val="28"/>
        </w:rPr>
      </w:pPr>
      <w:r>
        <w:rPr>
          <w:sz w:val="28"/>
          <w:szCs w:val="28"/>
        </w:rPr>
        <w:t>Проект соответствует условиям Порядка проведения конкурсного отбора проектов инициативного бюджетирования в Артинском городском округе,</w:t>
      </w:r>
      <w:r>
        <w:rPr/>
        <w:t xml:space="preserve"> </w:t>
      </w:r>
      <w:r>
        <w:rPr>
          <w:sz w:val="28"/>
          <w:szCs w:val="28"/>
        </w:rPr>
        <w:t>утверждённым постановлением Администрации Артинского городского округа от 18.02.2020 №113 «Об утверждении Порядка проведения конкурсного отбора проектов инициативного бюджетирования в Артинском городском округе»:</w:t>
      </w:r>
    </w:p>
    <w:p>
      <w:pPr>
        <w:pStyle w:val="ListParagraph"/>
        <w:tabs>
          <w:tab w:val="clear" w:pos="708"/>
          <w:tab w:val="left" w:pos="851" w:leader="none"/>
        </w:tabs>
        <w:ind w:left="0" w:firstLine="567"/>
        <w:jc w:val="both"/>
        <w:rPr>
          <w:sz w:val="28"/>
          <w:szCs w:val="28"/>
        </w:rPr>
      </w:pPr>
      <w:r>
        <w:rPr>
          <w:sz w:val="28"/>
          <w:szCs w:val="28"/>
        </w:rPr>
        <w:t>1) Проект реализуется в сфере дополнительного образования детей (оснащение оборудованием муниципальных организаций дополнительного образования);</w:t>
      </w:r>
    </w:p>
    <w:p>
      <w:pPr>
        <w:pStyle w:val="ListParagraph"/>
        <w:tabs>
          <w:tab w:val="clear" w:pos="708"/>
          <w:tab w:val="left" w:pos="851" w:leader="none"/>
        </w:tabs>
        <w:ind w:left="0" w:firstLine="567"/>
        <w:jc w:val="both"/>
        <w:rPr>
          <w:sz w:val="28"/>
          <w:szCs w:val="28"/>
        </w:rPr>
      </w:pPr>
      <w:r>
        <w:rPr>
          <w:sz w:val="28"/>
          <w:szCs w:val="28"/>
        </w:rPr>
        <w:t>2) Цели и задачи проекта соответствуют стратегическим приоритетам развития Артинского городского округа - «Развитие человеческого потенциала» Стратегии социально-экономического развития Артинского городского округа на период до 2035 года, утверждённой Решением Думы</w:t>
      </w:r>
      <w:r>
        <w:rPr/>
        <w:t xml:space="preserve"> </w:t>
      </w:r>
      <w:r>
        <w:rPr>
          <w:sz w:val="28"/>
          <w:szCs w:val="28"/>
        </w:rPr>
        <w:t>Артинского городского округа от 29.11.2018 №63.</w:t>
      </w:r>
    </w:p>
    <w:p>
      <w:pPr>
        <w:pStyle w:val="ListParagraph"/>
        <w:tabs>
          <w:tab w:val="clear" w:pos="708"/>
          <w:tab w:val="left" w:pos="851" w:leader="none"/>
        </w:tabs>
        <w:ind w:left="0" w:firstLine="567"/>
        <w:jc w:val="both"/>
        <w:rPr>
          <w:sz w:val="28"/>
          <w:szCs w:val="28"/>
        </w:rPr>
      </w:pPr>
      <w:r>
        <w:rPr>
          <w:sz w:val="28"/>
          <w:szCs w:val="28"/>
        </w:rPr>
        <w:t>Данный проект направлен на решение задач Стратегической программы «Спортивный городской округ»: Развитие инфраструктуры сферы физической культуры и спорта; Укрепление материально-технической базы учреждений спортивной направленности; Развитие детско-юношеского спорта; Формирование у населения устойчивого интереса к регулярным занятиям физической культурой и спортом, здорового образа жизни;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
    <w:p>
      <w:pPr>
        <w:pStyle w:val="ListParagraph"/>
        <w:tabs>
          <w:tab w:val="clear" w:pos="708"/>
          <w:tab w:val="left" w:pos="851" w:leader="none"/>
        </w:tabs>
        <w:ind w:left="0" w:firstLine="567"/>
        <w:jc w:val="both"/>
        <w:rPr>
          <w:sz w:val="28"/>
          <w:szCs w:val="28"/>
        </w:rPr>
      </w:pPr>
      <w:r>
        <w:rPr>
          <w:sz w:val="28"/>
          <w:szCs w:val="28"/>
        </w:rPr>
        <w:t>3)</w:t>
      </w:r>
      <w:r>
        <w:rPr/>
        <w:t xml:space="preserve"> </w:t>
      </w:r>
      <w:r>
        <w:rPr>
          <w:sz w:val="28"/>
          <w:szCs w:val="28"/>
        </w:rPr>
        <w:t>проект прошёл обсуждение родителями - жителями Артинского городского округа и получил их поддержку;</w:t>
      </w:r>
    </w:p>
    <w:p>
      <w:pPr>
        <w:pStyle w:val="ListParagraph"/>
        <w:tabs>
          <w:tab w:val="clear" w:pos="708"/>
          <w:tab w:val="left" w:pos="851" w:leader="none"/>
        </w:tabs>
        <w:ind w:left="0" w:firstLine="567"/>
        <w:jc w:val="both"/>
        <w:rPr>
          <w:sz w:val="28"/>
          <w:szCs w:val="28"/>
        </w:rPr>
      </w:pPr>
      <w:r>
        <w:rPr>
          <w:sz w:val="28"/>
          <w:szCs w:val="28"/>
        </w:rPr>
        <w:t>4) инициаторы принимают непосредственное участие в реализации проекта;</w:t>
      </w:r>
    </w:p>
    <w:p>
      <w:pPr>
        <w:pStyle w:val="ListParagraph"/>
        <w:tabs>
          <w:tab w:val="clear" w:pos="708"/>
          <w:tab w:val="left" w:pos="851" w:leader="none"/>
        </w:tabs>
        <w:ind w:left="0" w:firstLine="567"/>
        <w:jc w:val="both"/>
        <w:rPr>
          <w:sz w:val="28"/>
          <w:szCs w:val="28"/>
        </w:rPr>
      </w:pPr>
      <w:r>
        <w:rPr>
          <w:sz w:val="28"/>
          <w:szCs w:val="28"/>
        </w:rPr>
        <w:t>5) проект софинансируется за счёт средств населения, индивидуальных предпринимателей и средств местного бюджета;</w:t>
      </w:r>
    </w:p>
    <w:p>
      <w:pPr>
        <w:pStyle w:val="ListParagraph"/>
        <w:tabs>
          <w:tab w:val="clear" w:pos="708"/>
          <w:tab w:val="left" w:pos="851" w:leader="none"/>
        </w:tabs>
        <w:ind w:left="0" w:firstLine="567"/>
        <w:jc w:val="both"/>
        <w:rPr>
          <w:sz w:val="28"/>
          <w:szCs w:val="28"/>
        </w:rPr>
      </w:pPr>
      <w:r>
        <w:rPr>
          <w:sz w:val="28"/>
          <w:szCs w:val="28"/>
        </w:rPr>
        <w:t xml:space="preserve">6) в соответствии с установленными критериями оценки проект набрал </w:t>
      </w:r>
      <w:r>
        <w:rPr>
          <w:b/>
          <w:sz w:val="28"/>
          <w:szCs w:val="28"/>
        </w:rPr>
        <w:t>59</w:t>
      </w:r>
      <w:r>
        <w:rPr>
          <w:sz w:val="28"/>
          <w:szCs w:val="28"/>
        </w:rPr>
        <w:t xml:space="preserve"> баллов.</w:t>
      </w:r>
    </w:p>
    <w:p>
      <w:pPr>
        <w:pStyle w:val="Normal"/>
        <w:tabs>
          <w:tab w:val="clear" w:pos="708"/>
          <w:tab w:val="left" w:pos="851" w:leader="none"/>
        </w:tabs>
        <w:ind w:firstLine="567"/>
        <w:jc w:val="both"/>
        <w:rPr>
          <w:sz w:val="28"/>
          <w:szCs w:val="28"/>
        </w:rPr>
      </w:pPr>
      <w:r>
        <w:rPr>
          <w:sz w:val="28"/>
          <w:szCs w:val="28"/>
        </w:rPr>
        <w:t xml:space="preserve">                  </w:t>
      </w:r>
      <w:r>
        <w:rPr>
          <w:sz w:val="28"/>
          <w:szCs w:val="28"/>
        </w:rPr>
        <w:t>Финансовое обеспечение реализации проекта составит:</w:t>
      </w:r>
    </w:p>
    <w:p>
      <w:pPr>
        <w:pStyle w:val="ListParagraph"/>
        <w:numPr>
          <w:ilvl w:val="0"/>
          <w:numId w:val="3"/>
        </w:numPr>
        <w:tabs>
          <w:tab w:val="clear" w:pos="708"/>
          <w:tab w:val="left" w:pos="851" w:leader="none"/>
        </w:tabs>
        <w:ind w:left="0" w:firstLine="567"/>
        <w:jc w:val="both"/>
        <w:rPr>
          <w:sz w:val="28"/>
          <w:szCs w:val="28"/>
        </w:rPr>
      </w:pPr>
      <w:r>
        <w:rPr>
          <w:sz w:val="28"/>
          <w:szCs w:val="28"/>
        </w:rPr>
        <w:t>средства физических лиц-29 280,0 рублей, 10,0%;</w:t>
      </w:r>
    </w:p>
    <w:p>
      <w:pPr>
        <w:pStyle w:val="ListParagraph"/>
        <w:numPr>
          <w:ilvl w:val="0"/>
          <w:numId w:val="3"/>
        </w:numPr>
        <w:tabs>
          <w:tab w:val="clear" w:pos="708"/>
          <w:tab w:val="left" w:pos="851" w:leader="none"/>
        </w:tabs>
        <w:ind w:left="0" w:firstLine="567"/>
        <w:jc w:val="both"/>
        <w:rPr>
          <w:sz w:val="28"/>
          <w:szCs w:val="28"/>
        </w:rPr>
      </w:pPr>
      <w:r>
        <w:rPr>
          <w:sz w:val="28"/>
          <w:szCs w:val="28"/>
        </w:rPr>
        <w:t>средства индивидуальных предпринимателей- 43 920,0 рублей, 15,0%;</w:t>
      </w:r>
    </w:p>
    <w:p>
      <w:pPr>
        <w:pStyle w:val="ListParagraph"/>
        <w:numPr>
          <w:ilvl w:val="0"/>
          <w:numId w:val="3"/>
        </w:numPr>
        <w:tabs>
          <w:tab w:val="clear" w:pos="708"/>
          <w:tab w:val="left" w:pos="851" w:leader="none"/>
        </w:tabs>
        <w:ind w:left="0" w:firstLine="567"/>
        <w:jc w:val="both"/>
        <w:rPr>
          <w:sz w:val="28"/>
          <w:szCs w:val="28"/>
        </w:rPr>
      </w:pPr>
      <w:r>
        <w:rPr>
          <w:sz w:val="28"/>
          <w:szCs w:val="28"/>
        </w:rPr>
        <w:t>средства местного бюджета- 73 200 рублей, 25,0%;</w:t>
      </w:r>
    </w:p>
    <w:p>
      <w:pPr>
        <w:pStyle w:val="ListParagraph"/>
        <w:numPr>
          <w:ilvl w:val="0"/>
          <w:numId w:val="3"/>
        </w:numPr>
        <w:tabs>
          <w:tab w:val="clear" w:pos="708"/>
          <w:tab w:val="left" w:pos="851" w:leader="none"/>
        </w:tabs>
        <w:ind w:left="0" w:firstLine="567"/>
        <w:jc w:val="both"/>
        <w:rPr>
          <w:sz w:val="28"/>
          <w:szCs w:val="28"/>
        </w:rPr>
      </w:pPr>
      <w:r>
        <w:rPr>
          <w:sz w:val="28"/>
          <w:szCs w:val="28"/>
        </w:rPr>
        <w:t>средства областного бюджета- 146 400 рублей, 50%.</w:t>
      </w:r>
    </w:p>
    <w:p>
      <w:pPr>
        <w:pStyle w:val="Normal"/>
        <w:tabs>
          <w:tab w:val="clear" w:pos="708"/>
          <w:tab w:val="left" w:pos="851" w:leader="none"/>
        </w:tabs>
        <w:ind w:firstLine="567"/>
        <w:jc w:val="both"/>
        <w:rPr>
          <w:sz w:val="28"/>
          <w:szCs w:val="28"/>
          <w:highlight w:val="yellow"/>
        </w:rPr>
      </w:pPr>
      <w:r>
        <w:rPr>
          <w:sz w:val="28"/>
          <w:szCs w:val="28"/>
          <w:highlight w:val="yellow"/>
        </w:rPr>
      </w:r>
    </w:p>
    <w:p>
      <w:pPr>
        <w:pStyle w:val="ListParagraph"/>
        <w:numPr>
          <w:ilvl w:val="0"/>
          <w:numId w:val="1"/>
        </w:numPr>
        <w:tabs>
          <w:tab w:val="clear" w:pos="708"/>
          <w:tab w:val="left" w:pos="851" w:leader="none"/>
        </w:tabs>
        <w:ind w:left="0" w:firstLine="567"/>
        <w:jc w:val="both"/>
        <w:rPr>
          <w:sz w:val="28"/>
          <w:szCs w:val="28"/>
        </w:rPr>
      </w:pPr>
      <w:r>
        <w:rPr>
          <w:sz w:val="28"/>
          <w:szCs w:val="28"/>
        </w:rPr>
        <w:t>От инициативной группы родителей МАОУ АГО «ЦДО» в количестве 60 человека с проектом</w:t>
      </w:r>
      <w:r>
        <w:rPr>
          <w:b/>
          <w:sz w:val="28"/>
          <w:szCs w:val="28"/>
        </w:rPr>
        <w:t xml:space="preserve"> «Движение вперед». </w:t>
      </w:r>
    </w:p>
    <w:p>
      <w:pPr>
        <w:pStyle w:val="ListParagraph"/>
        <w:tabs>
          <w:tab w:val="clear" w:pos="708"/>
          <w:tab w:val="left" w:pos="851" w:leader="none"/>
        </w:tabs>
        <w:ind w:left="0" w:firstLine="567"/>
        <w:jc w:val="both"/>
        <w:rPr>
          <w:sz w:val="28"/>
          <w:szCs w:val="28"/>
        </w:rPr>
      </w:pPr>
      <w:r>
        <w:rPr>
          <w:sz w:val="28"/>
          <w:szCs w:val="28"/>
        </w:rPr>
        <w:t>Начальная стоимость проекта (по представленной смете ) 300 000 рублей, доля участия населения предполагается в размере 27,0 тыс.руб. или 9,0%, индивидуальных предпринимателей- 45,0 тыс.руб. или 15,0%.</w:t>
      </w:r>
    </w:p>
    <w:p>
      <w:pPr>
        <w:pStyle w:val="ListParagraph"/>
        <w:tabs>
          <w:tab w:val="clear" w:pos="708"/>
          <w:tab w:val="left" w:pos="851" w:leader="none"/>
        </w:tabs>
        <w:ind w:left="0" w:firstLine="567"/>
        <w:jc w:val="both"/>
        <w:rPr>
          <w:sz w:val="28"/>
          <w:szCs w:val="28"/>
        </w:rPr>
      </w:pPr>
      <w:r>
        <w:rPr>
          <w:sz w:val="28"/>
          <w:szCs w:val="28"/>
        </w:rPr>
        <w:t>Проект соответствует условиям Порядка проведения конкурсного отбора проектов инициативного бюджетирования в Артинском городском округе,</w:t>
      </w:r>
      <w:r>
        <w:rPr/>
        <w:t xml:space="preserve"> </w:t>
      </w:r>
      <w:r>
        <w:rPr>
          <w:sz w:val="28"/>
          <w:szCs w:val="28"/>
        </w:rPr>
        <w:t>утверждённым постановлением Администрации Артинского городского округа от 18.02.2020 №113 «Об утверждении Порядка проведения конкурсного отбора проектов инициативного бюджетирования в Артинском городском округе»:</w:t>
      </w:r>
    </w:p>
    <w:p>
      <w:pPr>
        <w:pStyle w:val="ListParagraph"/>
        <w:tabs>
          <w:tab w:val="clear" w:pos="708"/>
          <w:tab w:val="left" w:pos="851" w:leader="none"/>
        </w:tabs>
        <w:ind w:left="0" w:firstLine="567"/>
        <w:jc w:val="both"/>
        <w:rPr>
          <w:sz w:val="28"/>
          <w:szCs w:val="28"/>
        </w:rPr>
      </w:pPr>
      <w:r>
        <w:rPr>
          <w:sz w:val="28"/>
          <w:szCs w:val="28"/>
        </w:rPr>
        <w:t>1) Проек</w:t>
      </w:r>
      <w:bookmarkStart w:id="0" w:name="_GoBack"/>
      <w:bookmarkEnd w:id="0"/>
      <w:r>
        <w:rPr>
          <w:sz w:val="28"/>
          <w:szCs w:val="28"/>
        </w:rPr>
        <w:t>т реализуется в сфере дополнительного образования детей (оснащение оборудованием муниципальных организаций дополнительного образования);</w:t>
      </w:r>
    </w:p>
    <w:p>
      <w:pPr>
        <w:pStyle w:val="ListParagraph"/>
        <w:tabs>
          <w:tab w:val="clear" w:pos="708"/>
          <w:tab w:val="left" w:pos="851" w:leader="none"/>
        </w:tabs>
        <w:ind w:left="0" w:firstLine="567"/>
        <w:jc w:val="both"/>
        <w:rPr>
          <w:sz w:val="28"/>
          <w:szCs w:val="28"/>
        </w:rPr>
      </w:pPr>
      <w:r>
        <w:rPr>
          <w:sz w:val="28"/>
          <w:szCs w:val="28"/>
        </w:rPr>
        <w:t>2) Цели и задачи проекта соответствуют стратегическим приоритетам развития Артинского городского округа - «Развитие человеческого потенциала» Стратегии социально-экономического развития Артинского городского округа на период до 2035 года, утверждённой Решением Думы</w:t>
      </w:r>
      <w:r>
        <w:rPr/>
        <w:t xml:space="preserve"> </w:t>
      </w:r>
      <w:r>
        <w:rPr>
          <w:sz w:val="28"/>
          <w:szCs w:val="28"/>
        </w:rPr>
        <w:t>Артинского городского округа от 29.11.2018 №63.</w:t>
      </w:r>
    </w:p>
    <w:p>
      <w:pPr>
        <w:pStyle w:val="ListParagraph"/>
        <w:tabs>
          <w:tab w:val="clear" w:pos="708"/>
          <w:tab w:val="left" w:pos="851" w:leader="none"/>
        </w:tabs>
        <w:ind w:left="0" w:firstLine="567"/>
        <w:jc w:val="both"/>
        <w:rPr>
          <w:sz w:val="28"/>
          <w:szCs w:val="28"/>
        </w:rPr>
      </w:pPr>
      <w:r>
        <w:rPr>
          <w:rFonts w:eastAsia="Calibri" w:cs="" w:cstheme="minorBidi" w:eastAsiaTheme="minorHAnsi"/>
          <w:sz w:val="28"/>
          <w:szCs w:val="28"/>
          <w:lang w:eastAsia="en-US"/>
        </w:rPr>
        <w:t>Данный проект направлен на решение задач Стратегической программы «Спортивный городской округ»: Развитие инфраструктуры сферы физической культуры и спорта; Укрепление материально-технической базы учреждений спортивной направленности; Развитие детско-юношеского спорта; Формирование у населения устойчивого интереса к регулярным занятиям физической культурой и спортом, здорового образа жизни;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
    <w:p>
      <w:pPr>
        <w:pStyle w:val="ListParagraph"/>
        <w:tabs>
          <w:tab w:val="clear" w:pos="708"/>
          <w:tab w:val="left" w:pos="851" w:leader="none"/>
        </w:tabs>
        <w:ind w:left="0" w:firstLine="567"/>
        <w:jc w:val="both"/>
        <w:rPr>
          <w:sz w:val="28"/>
          <w:szCs w:val="28"/>
        </w:rPr>
      </w:pPr>
      <w:r>
        <w:rPr>
          <w:sz w:val="28"/>
          <w:szCs w:val="28"/>
        </w:rPr>
        <w:t>3)</w:t>
      </w:r>
      <w:r>
        <w:rPr/>
        <w:t xml:space="preserve"> </w:t>
      </w:r>
      <w:r>
        <w:rPr>
          <w:sz w:val="28"/>
          <w:szCs w:val="28"/>
        </w:rPr>
        <w:t>проект прошёл обсуждение родителями - жителями Артинского городского округа и получил их поддержку;</w:t>
      </w:r>
    </w:p>
    <w:p>
      <w:pPr>
        <w:pStyle w:val="ListParagraph"/>
        <w:tabs>
          <w:tab w:val="clear" w:pos="708"/>
          <w:tab w:val="left" w:pos="851" w:leader="none"/>
        </w:tabs>
        <w:ind w:left="0" w:firstLine="567"/>
        <w:jc w:val="both"/>
        <w:rPr>
          <w:sz w:val="28"/>
          <w:szCs w:val="28"/>
        </w:rPr>
      </w:pPr>
      <w:r>
        <w:rPr>
          <w:sz w:val="28"/>
          <w:szCs w:val="28"/>
        </w:rPr>
        <w:t>4) инициаторы принимают непосредственное участие в реализации проекта;</w:t>
      </w:r>
    </w:p>
    <w:p>
      <w:pPr>
        <w:pStyle w:val="ListParagraph"/>
        <w:tabs>
          <w:tab w:val="clear" w:pos="708"/>
          <w:tab w:val="left" w:pos="851" w:leader="none"/>
        </w:tabs>
        <w:ind w:left="0" w:firstLine="567"/>
        <w:jc w:val="both"/>
        <w:rPr>
          <w:sz w:val="28"/>
          <w:szCs w:val="28"/>
        </w:rPr>
      </w:pPr>
      <w:r>
        <w:rPr>
          <w:sz w:val="28"/>
          <w:szCs w:val="28"/>
        </w:rPr>
        <w:t>5) проект софинансируется за счёт средств населения, индивидуальных предпринимателей и средств местного бюджета;</w:t>
      </w:r>
    </w:p>
    <w:p>
      <w:pPr>
        <w:pStyle w:val="ListParagraph"/>
        <w:tabs>
          <w:tab w:val="clear" w:pos="708"/>
          <w:tab w:val="left" w:pos="851" w:leader="none"/>
        </w:tabs>
        <w:ind w:left="0" w:firstLine="567"/>
        <w:jc w:val="both"/>
        <w:rPr>
          <w:sz w:val="28"/>
          <w:szCs w:val="28"/>
        </w:rPr>
      </w:pPr>
      <w:r>
        <w:rPr>
          <w:sz w:val="28"/>
          <w:szCs w:val="28"/>
        </w:rPr>
        <w:t xml:space="preserve">6) в соответствии с установленными критериями оценки проект набрал </w:t>
      </w:r>
      <w:r>
        <w:rPr>
          <w:b/>
          <w:sz w:val="28"/>
          <w:szCs w:val="28"/>
        </w:rPr>
        <w:t>58</w:t>
      </w:r>
      <w:r>
        <w:rPr>
          <w:sz w:val="28"/>
          <w:szCs w:val="28"/>
        </w:rPr>
        <w:t xml:space="preserve"> баллов.</w:t>
      </w:r>
    </w:p>
    <w:p>
      <w:pPr>
        <w:pStyle w:val="Normal"/>
        <w:tabs>
          <w:tab w:val="clear" w:pos="708"/>
          <w:tab w:val="left" w:pos="851" w:leader="none"/>
        </w:tabs>
        <w:ind w:firstLine="567"/>
        <w:jc w:val="both"/>
        <w:rPr>
          <w:sz w:val="28"/>
          <w:szCs w:val="28"/>
        </w:rPr>
      </w:pPr>
      <w:r>
        <w:rPr>
          <w:sz w:val="28"/>
          <w:szCs w:val="28"/>
        </w:rPr>
        <w:t xml:space="preserve">                  </w:t>
      </w:r>
      <w:r>
        <w:rPr>
          <w:sz w:val="28"/>
          <w:szCs w:val="28"/>
        </w:rPr>
        <w:t>Финансовое обеспечение реализации проекта составит:</w:t>
      </w:r>
    </w:p>
    <w:p>
      <w:pPr>
        <w:pStyle w:val="ListParagraph"/>
        <w:numPr>
          <w:ilvl w:val="0"/>
          <w:numId w:val="4"/>
        </w:numPr>
        <w:tabs>
          <w:tab w:val="clear" w:pos="708"/>
          <w:tab w:val="left" w:pos="851" w:leader="none"/>
        </w:tabs>
        <w:ind w:left="0" w:firstLine="567"/>
        <w:jc w:val="both"/>
        <w:rPr>
          <w:sz w:val="28"/>
          <w:szCs w:val="28"/>
        </w:rPr>
      </w:pPr>
      <w:r>
        <w:rPr>
          <w:sz w:val="28"/>
          <w:szCs w:val="28"/>
        </w:rPr>
        <w:t>средства физических лиц-27 000,0 рублей, 9,0%;</w:t>
      </w:r>
    </w:p>
    <w:p>
      <w:pPr>
        <w:pStyle w:val="ListParagraph"/>
        <w:numPr>
          <w:ilvl w:val="0"/>
          <w:numId w:val="4"/>
        </w:numPr>
        <w:tabs>
          <w:tab w:val="clear" w:pos="708"/>
          <w:tab w:val="left" w:pos="851" w:leader="none"/>
        </w:tabs>
        <w:ind w:left="0" w:firstLine="567"/>
        <w:jc w:val="both"/>
        <w:rPr>
          <w:sz w:val="28"/>
          <w:szCs w:val="28"/>
        </w:rPr>
      </w:pPr>
      <w:r>
        <w:rPr>
          <w:sz w:val="28"/>
          <w:szCs w:val="28"/>
        </w:rPr>
        <w:t>средства индивидуальных предпринимателей- 45 000,0 рублей, 15,0%;</w:t>
      </w:r>
    </w:p>
    <w:p>
      <w:pPr>
        <w:pStyle w:val="ListParagraph"/>
        <w:numPr>
          <w:ilvl w:val="0"/>
          <w:numId w:val="4"/>
        </w:numPr>
        <w:tabs>
          <w:tab w:val="clear" w:pos="708"/>
          <w:tab w:val="left" w:pos="851" w:leader="none"/>
        </w:tabs>
        <w:ind w:left="0" w:firstLine="567"/>
        <w:jc w:val="both"/>
        <w:rPr>
          <w:sz w:val="28"/>
          <w:szCs w:val="28"/>
        </w:rPr>
      </w:pPr>
      <w:r>
        <w:rPr>
          <w:sz w:val="28"/>
          <w:szCs w:val="28"/>
        </w:rPr>
        <w:t>средства местного бюджета- 78 000,0 рублей, 26,0%;</w:t>
      </w:r>
    </w:p>
    <w:p>
      <w:pPr>
        <w:pStyle w:val="ListParagraph"/>
        <w:numPr>
          <w:ilvl w:val="0"/>
          <w:numId w:val="4"/>
        </w:numPr>
        <w:tabs>
          <w:tab w:val="clear" w:pos="708"/>
          <w:tab w:val="left" w:pos="851" w:leader="none"/>
        </w:tabs>
        <w:ind w:left="0" w:firstLine="567"/>
        <w:jc w:val="both"/>
        <w:rPr>
          <w:sz w:val="28"/>
          <w:szCs w:val="28"/>
        </w:rPr>
      </w:pPr>
      <w:r>
        <w:rPr>
          <w:sz w:val="28"/>
          <w:szCs w:val="28"/>
        </w:rPr>
        <w:t>средства областного бюджета- 150 000 рублей, 50%.</w:t>
      </w:r>
    </w:p>
    <w:p>
      <w:pPr>
        <w:pStyle w:val="ListParagraph"/>
        <w:tabs>
          <w:tab w:val="clear" w:pos="708"/>
          <w:tab w:val="left" w:pos="851" w:leader="none"/>
        </w:tabs>
        <w:ind w:left="0" w:firstLine="567"/>
        <w:jc w:val="both"/>
        <w:rPr>
          <w:sz w:val="28"/>
          <w:szCs w:val="28"/>
        </w:rPr>
      </w:pPr>
      <w:r>
        <w:rPr>
          <w:sz w:val="28"/>
          <w:szCs w:val="28"/>
        </w:rPr>
      </w:r>
    </w:p>
    <w:p>
      <w:pPr>
        <w:pStyle w:val="ListParagraph"/>
        <w:numPr>
          <w:ilvl w:val="0"/>
          <w:numId w:val="1"/>
        </w:numPr>
        <w:tabs>
          <w:tab w:val="clear" w:pos="708"/>
          <w:tab w:val="left" w:pos="851" w:leader="none"/>
        </w:tabs>
        <w:ind w:left="0" w:firstLine="567"/>
        <w:jc w:val="both"/>
        <w:rPr>
          <w:sz w:val="28"/>
          <w:szCs w:val="28"/>
        </w:rPr>
      </w:pPr>
      <w:r>
        <w:rPr>
          <w:sz w:val="28"/>
          <w:szCs w:val="28"/>
        </w:rPr>
        <w:t>От инициативной группы граждан, проживающих в д. Нижний Бардым в количестве 100 человек с проектом</w:t>
      </w:r>
      <w:r>
        <w:rPr>
          <w:b/>
          <w:sz w:val="28"/>
          <w:szCs w:val="28"/>
        </w:rPr>
        <w:t xml:space="preserve"> «Благоустройство детской площадки в деревне Нижний Бардым». </w:t>
      </w:r>
      <w:r>
        <w:rPr>
          <w:sz w:val="28"/>
          <w:szCs w:val="28"/>
        </w:rPr>
        <w:t>Начальная стоимость проекта (по представленной смете ) 1 600 000 рублей, доля участия населения предполагается в размере 29,0 тыс.руб. Или 1,81%, индивидуальных предпринимателей- 160,0 тыс.руб. или 10,0%.</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sz w:val="28"/>
          <w:szCs w:val="28"/>
        </w:rPr>
      </w:pPr>
      <w:r>
        <w:rPr>
          <w:sz w:val="28"/>
          <w:szCs w:val="28"/>
        </w:rPr>
        <w:t xml:space="preserve">      </w:t>
      </w:r>
      <w:r>
        <w:rPr>
          <w:color w:val="000000"/>
          <w:sz w:val="28"/>
          <w:szCs w:val="28"/>
        </w:rPr>
        <w:t xml:space="preserve"> </w:t>
      </w:r>
      <w:r>
        <w:rPr>
          <w:color w:val="000000"/>
          <w:sz w:val="28"/>
          <w:szCs w:val="28"/>
        </w:rPr>
        <w:t>Проект соответствует условиям Порядка проведения конкурсного отбора проектов инициативного бюджетирования в Артинском городском округе, утверждённым постановлением Администрации Артинского городского округа от 18.02.2020 №113 «Об утверждении Порядка проведения конкурсного отбора проектов инициативного бюджетирования в Артинском городском округе»:</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color w:val="000000"/>
        </w:rPr>
      </w:pPr>
      <w:r>
        <w:rPr>
          <w:color w:val="000000"/>
          <w:sz w:val="28"/>
          <w:szCs w:val="28"/>
        </w:rPr>
        <w:t>1) Проект реализует</w:t>
      </w:r>
      <w:r>
        <w:rPr>
          <w:color w:val="000000"/>
          <w:sz w:val="28"/>
          <w:szCs w:val="28"/>
          <w:shd w:fill="auto" w:val="clear"/>
        </w:rPr>
        <w:t>ся в сфере благоустройства территории Ар</w:t>
      </w:r>
      <w:r>
        <w:rPr>
          <w:color w:val="000000"/>
          <w:sz w:val="28"/>
          <w:szCs w:val="28"/>
        </w:rPr>
        <w:t>тинского городского округа: обустройство детской площадки и мест занятий физкультурой и спортом;</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color w:val="000000"/>
        </w:rPr>
      </w:pPr>
      <w:r>
        <w:rPr>
          <w:color w:val="000000"/>
          <w:sz w:val="28"/>
          <w:szCs w:val="28"/>
        </w:rPr>
        <w:t>2) Цели и задачи проекта соответствуют стратегическим приоритетам развития Артинского городского округа - «Экология; благоустроенная городская среда; рекреационные зоны» Стратегии социально-экономического развития Артинского городского округа на период до 2035 года, утверждённой Решением Думы Артинского городского округа от 29.11.2018 № 63. Данный проект направлен на решение задач Стратегической программы «Чистый благоустроенный городской округ»: Улучшение санитарного состояния территории городского округа, создание комфортной среды пребывания и жизнедеятельности населения; Сохранение и развитие парков, скверов и зеленых насаждений, улучшение их санитарно-эстетического состояния и формирование инфраструктуры досуга для отдыха горожан; Комплексное благоустройство дворовых и общественных территорий.</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color w:val="000000"/>
        </w:rPr>
      </w:pPr>
      <w:r>
        <w:rPr>
          <w:color w:val="000000"/>
          <w:sz w:val="28"/>
          <w:szCs w:val="28"/>
        </w:rPr>
        <w:t>3)</w:t>
      </w:r>
      <w:r>
        <w:rPr>
          <w:color w:val="000000"/>
        </w:rPr>
        <w:t xml:space="preserve"> </w:t>
      </w:r>
      <w:r>
        <w:rPr>
          <w:color w:val="000000"/>
          <w:sz w:val="28"/>
          <w:szCs w:val="28"/>
        </w:rPr>
        <w:t>проект прошёл обсуждение жителями д. Нижний Бардым Артинского городского округа и получил их поддержку;</w:t>
      </w:r>
    </w:p>
    <w:p>
      <w:pPr>
        <w:pStyle w:val="ListParagraph"/>
        <w:widowControl/>
        <w:numPr>
          <w:ilvl w:val="0"/>
          <w:numId w:val="0"/>
        </w:numPr>
        <w:tabs>
          <w:tab w:val="clear" w:pos="708"/>
          <w:tab w:val="left" w:pos="851" w:leader="none"/>
        </w:tabs>
        <w:suppressAutoHyphens w:val="true"/>
        <w:bidi w:val="0"/>
        <w:ind w:left="0" w:right="0" w:hanging="0"/>
        <w:jc w:val="both"/>
        <w:rPr>
          <w:color w:val="000000"/>
        </w:rPr>
      </w:pPr>
      <w:r>
        <w:rPr>
          <w:color w:val="000000"/>
          <w:sz w:val="28"/>
          <w:szCs w:val="28"/>
        </w:rPr>
        <w:t>4) инициаторы принимают непосредственное участие в реализации проекта;</w:t>
      </w:r>
    </w:p>
    <w:p>
      <w:pPr>
        <w:pStyle w:val="ListParagraph"/>
        <w:widowControl/>
        <w:numPr>
          <w:ilvl w:val="0"/>
          <w:numId w:val="0"/>
        </w:numPr>
        <w:tabs>
          <w:tab w:val="clear" w:pos="708"/>
          <w:tab w:val="left" w:pos="851" w:leader="none"/>
        </w:tabs>
        <w:suppressAutoHyphens w:val="true"/>
        <w:bidi w:val="0"/>
        <w:ind w:left="0" w:right="0" w:hanging="0"/>
        <w:jc w:val="both"/>
        <w:rPr>
          <w:color w:val="000000"/>
        </w:rPr>
      </w:pPr>
      <w:r>
        <w:rPr>
          <w:color w:val="000000"/>
          <w:sz w:val="28"/>
          <w:szCs w:val="28"/>
        </w:rPr>
        <w:t>5) проект софинансируется за счёт средств населения, юридических лиц и  индивидуальных предпринимателей и средств местного бюджета;</w:t>
      </w:r>
    </w:p>
    <w:p>
      <w:pPr>
        <w:pStyle w:val="ListParagraph"/>
        <w:widowControl/>
        <w:numPr>
          <w:ilvl w:val="0"/>
          <w:numId w:val="0"/>
        </w:numPr>
        <w:tabs>
          <w:tab w:val="clear" w:pos="708"/>
          <w:tab w:val="left" w:pos="851" w:leader="none"/>
        </w:tabs>
        <w:suppressAutoHyphens w:val="true"/>
        <w:bidi w:val="0"/>
        <w:ind w:left="0" w:right="0" w:hanging="0"/>
        <w:jc w:val="both"/>
        <w:rPr>
          <w:color w:val="000000"/>
        </w:rPr>
      </w:pPr>
      <w:r>
        <w:rPr>
          <w:color w:val="000000"/>
          <w:sz w:val="28"/>
          <w:szCs w:val="28"/>
        </w:rPr>
        <w:t xml:space="preserve">6) в соответствии с установленными критериями оценки,  проект набрал </w:t>
      </w:r>
      <w:r>
        <w:rPr>
          <w:b/>
          <w:color w:val="000000"/>
          <w:sz w:val="28"/>
          <w:szCs w:val="28"/>
        </w:rPr>
        <w:t>80</w:t>
      </w:r>
      <w:r>
        <w:rPr>
          <w:color w:val="000000"/>
          <w:sz w:val="28"/>
          <w:szCs w:val="28"/>
        </w:rPr>
        <w:t xml:space="preserve"> баллов.</w:t>
      </w:r>
    </w:p>
    <w:p>
      <w:pPr>
        <w:pStyle w:val="Normal"/>
        <w:widowControl/>
        <w:numPr>
          <w:ilvl w:val="0"/>
          <w:numId w:val="0"/>
        </w:numPr>
        <w:tabs>
          <w:tab w:val="clear" w:pos="708"/>
          <w:tab w:val="left" w:pos="851" w:leader="none"/>
        </w:tabs>
        <w:suppressAutoHyphens w:val="true"/>
        <w:bidi w:val="0"/>
        <w:ind w:left="0" w:right="0" w:hanging="0"/>
        <w:jc w:val="both"/>
        <w:rPr>
          <w:color w:val="000000"/>
        </w:rPr>
      </w:pPr>
      <w:r>
        <w:rPr>
          <w:color w:val="000000"/>
          <w:sz w:val="28"/>
          <w:szCs w:val="28"/>
        </w:rPr>
        <w:t xml:space="preserve">                  </w:t>
      </w:r>
      <w:r>
        <w:rPr>
          <w:color w:val="000000"/>
          <w:sz w:val="28"/>
          <w:szCs w:val="28"/>
        </w:rPr>
        <w:t>Финансовое обеспечение реализации проекта составит:</w:t>
      </w:r>
    </w:p>
    <w:p>
      <w:pPr>
        <w:pStyle w:val="ListParagraph"/>
        <w:widowControl/>
        <w:numPr>
          <w:ilvl w:val="0"/>
          <w:numId w:val="0"/>
        </w:numPr>
        <w:tabs>
          <w:tab w:val="clear" w:pos="708"/>
          <w:tab w:val="left" w:pos="851" w:leader="none"/>
        </w:tabs>
        <w:suppressAutoHyphens w:val="true"/>
        <w:bidi w:val="0"/>
        <w:ind w:left="0" w:right="0" w:hanging="0"/>
        <w:jc w:val="both"/>
        <w:rPr>
          <w:color w:val="000000"/>
        </w:rPr>
      </w:pPr>
      <w:r>
        <w:rPr>
          <w:color w:val="000000"/>
          <w:sz w:val="28"/>
          <w:szCs w:val="28"/>
        </w:rPr>
        <w:t xml:space="preserve"> </w:t>
      </w:r>
      <w:r>
        <w:rPr>
          <w:color w:val="000000"/>
          <w:sz w:val="28"/>
          <w:szCs w:val="28"/>
        </w:rPr>
        <w:t>средства физических лиц- 29 000  рублей, 1,81%;</w:t>
      </w:r>
    </w:p>
    <w:p>
      <w:pPr>
        <w:pStyle w:val="ListParagraph"/>
        <w:widowControl/>
        <w:numPr>
          <w:ilvl w:val="0"/>
          <w:numId w:val="0"/>
        </w:numPr>
        <w:tabs>
          <w:tab w:val="clear" w:pos="708"/>
          <w:tab w:val="left" w:pos="851" w:leader="none"/>
        </w:tabs>
        <w:suppressAutoHyphens w:val="true"/>
        <w:bidi w:val="0"/>
        <w:ind w:left="0" w:right="0" w:hanging="0"/>
        <w:jc w:val="both"/>
        <w:rPr>
          <w:color w:val="000000"/>
        </w:rPr>
      </w:pPr>
      <w:r>
        <w:rPr>
          <w:color w:val="000000"/>
          <w:sz w:val="28"/>
          <w:szCs w:val="28"/>
        </w:rPr>
        <w:t>средства индивидуальных предпринимателей- 160 000 рублей, 10,0%;</w:t>
      </w:r>
    </w:p>
    <w:p>
      <w:pPr>
        <w:pStyle w:val="ListParagraph"/>
        <w:widowControl/>
        <w:numPr>
          <w:ilvl w:val="0"/>
          <w:numId w:val="0"/>
        </w:numPr>
        <w:tabs>
          <w:tab w:val="clear" w:pos="708"/>
          <w:tab w:val="left" w:pos="851" w:leader="none"/>
        </w:tabs>
        <w:suppressAutoHyphens w:val="true"/>
        <w:bidi w:val="0"/>
        <w:ind w:left="0" w:right="0" w:hanging="0"/>
        <w:jc w:val="both"/>
        <w:rPr>
          <w:color w:val="000000"/>
        </w:rPr>
      </w:pPr>
      <w:r>
        <w:rPr>
          <w:color w:val="000000"/>
          <w:sz w:val="28"/>
          <w:szCs w:val="28"/>
        </w:rPr>
        <w:t>средства местного бюджета- 611 000 рублей, 38,19 %;</w:t>
      </w:r>
    </w:p>
    <w:p>
      <w:pPr>
        <w:pStyle w:val="ListParagraph"/>
        <w:widowControl/>
        <w:numPr>
          <w:ilvl w:val="0"/>
          <w:numId w:val="0"/>
        </w:numPr>
        <w:tabs>
          <w:tab w:val="clear" w:pos="708"/>
          <w:tab w:val="left" w:pos="851" w:leader="none"/>
        </w:tabs>
        <w:suppressAutoHyphens w:val="true"/>
        <w:bidi w:val="0"/>
        <w:ind w:left="0" w:right="0" w:hanging="0"/>
        <w:jc w:val="both"/>
        <w:rPr>
          <w:color w:val="000000"/>
        </w:rPr>
      </w:pPr>
      <w:r>
        <w:rPr>
          <w:color w:val="000000"/>
          <w:sz w:val="28"/>
          <w:szCs w:val="28"/>
        </w:rPr>
        <w:t>средства областного бюджета- 800 000 рублей, 50%.</w:t>
      </w:r>
    </w:p>
    <w:p>
      <w:pPr>
        <w:pStyle w:val="ListParagraph"/>
        <w:numPr>
          <w:ilvl w:val="0"/>
          <w:numId w:val="0"/>
        </w:numPr>
        <w:tabs>
          <w:tab w:val="clear" w:pos="708"/>
          <w:tab w:val="left" w:pos="851" w:leader="none"/>
        </w:tabs>
        <w:ind w:left="0" w:hanging="0"/>
        <w:jc w:val="both"/>
        <w:rPr>
          <w:sz w:val="28"/>
          <w:szCs w:val="28"/>
          <w:lang w:val="en-US"/>
        </w:rPr>
      </w:pPr>
      <w:r>
        <w:rPr>
          <w:sz w:val="28"/>
          <w:szCs w:val="28"/>
          <w:lang w:val="en-US"/>
        </w:rPr>
        <w:t xml:space="preserve">       </w:t>
      </w:r>
      <w:r>
        <w:rPr>
          <w:color w:val="FF0000"/>
          <w:sz w:val="28"/>
          <w:szCs w:val="28"/>
          <w:lang w:val="en-US"/>
        </w:rPr>
        <w:t xml:space="preserve"> </w:t>
      </w:r>
    </w:p>
    <w:p>
      <w:pPr>
        <w:pStyle w:val="ListParagraph"/>
        <w:numPr>
          <w:ilvl w:val="0"/>
          <w:numId w:val="1"/>
        </w:numPr>
        <w:tabs>
          <w:tab w:val="clear" w:pos="708"/>
          <w:tab w:val="left" w:pos="851" w:leader="none"/>
        </w:tabs>
        <w:ind w:left="0" w:firstLine="567"/>
        <w:jc w:val="both"/>
        <w:rPr>
          <w:sz w:val="28"/>
          <w:szCs w:val="28"/>
        </w:rPr>
      </w:pPr>
      <w:r>
        <w:rPr>
          <w:sz w:val="28"/>
          <w:szCs w:val="28"/>
        </w:rPr>
        <w:t>От инициативной группы граждан, проживающих в пгт. Арти в количестве 100 человек с проектом</w:t>
      </w:r>
      <w:r>
        <w:rPr>
          <w:b/>
          <w:sz w:val="28"/>
          <w:szCs w:val="28"/>
        </w:rPr>
        <w:t xml:space="preserve"> «Благоустройство Парка Победы- Патриот».</w:t>
      </w:r>
    </w:p>
    <w:p>
      <w:pPr>
        <w:pStyle w:val="ListParagraph"/>
        <w:widowControl/>
        <w:numPr>
          <w:ilvl w:val="0"/>
          <w:numId w:val="0"/>
        </w:numPr>
        <w:tabs>
          <w:tab w:val="clear" w:pos="708"/>
          <w:tab w:val="left" w:pos="851" w:leader="none"/>
        </w:tabs>
        <w:suppressAutoHyphens w:val="true"/>
        <w:bidi w:val="0"/>
        <w:spacing w:before="0" w:after="0"/>
        <w:ind w:left="0" w:right="0" w:hanging="0"/>
        <w:contextualSpacing/>
        <w:jc w:val="both"/>
        <w:rPr>
          <w:sz w:val="28"/>
          <w:szCs w:val="28"/>
        </w:rPr>
      </w:pPr>
      <w:r>
        <w:rPr>
          <w:sz w:val="28"/>
          <w:szCs w:val="28"/>
        </w:rPr>
        <w:t xml:space="preserve">     </w:t>
      </w:r>
      <w:r>
        <w:rPr>
          <w:sz w:val="28"/>
          <w:szCs w:val="28"/>
        </w:rPr>
        <w:t xml:space="preserve">Начальная стоимость проекта (по представленной смете ) </w:t>
      </w:r>
      <w:r>
        <w:rPr>
          <w:sz w:val="28"/>
          <w:szCs w:val="28"/>
          <w:shd w:fill="auto" w:val="clear"/>
        </w:rPr>
        <w:t>1 514 039</w:t>
      </w:r>
      <w:r>
        <w:rPr>
          <w:sz w:val="28"/>
          <w:szCs w:val="28"/>
        </w:rPr>
        <w:t xml:space="preserve"> рублей, доля участия населения предполагается в размере 119,148 тыс.руб. </w:t>
      </w:r>
      <w:r>
        <w:rPr>
          <w:sz w:val="28"/>
          <w:szCs w:val="28"/>
        </w:rPr>
        <w:t>и</w:t>
      </w:r>
      <w:r>
        <w:rPr>
          <w:sz w:val="28"/>
          <w:szCs w:val="28"/>
        </w:rPr>
        <w:t>ли 7,87 %, индивидуальных предпринимателей-</w:t>
      </w:r>
      <w:r>
        <w:rPr>
          <w:sz w:val="28"/>
          <w:szCs w:val="28"/>
          <w:shd w:fill="auto" w:val="clear"/>
        </w:rPr>
        <w:t xml:space="preserve"> </w:t>
      </w:r>
      <w:r>
        <w:rPr>
          <w:sz w:val="28"/>
          <w:szCs w:val="28"/>
          <w:shd w:fill="auto" w:val="clear"/>
        </w:rPr>
        <w:t xml:space="preserve">166 544 </w:t>
      </w:r>
      <w:r>
        <w:rPr>
          <w:sz w:val="28"/>
          <w:szCs w:val="28"/>
          <w:shd w:fill="auto" w:val="clear"/>
        </w:rPr>
        <w:t xml:space="preserve"> т</w:t>
      </w:r>
      <w:r>
        <w:rPr>
          <w:sz w:val="28"/>
          <w:szCs w:val="28"/>
        </w:rPr>
        <w:t xml:space="preserve">ыс.руб. Ли </w:t>
      </w:r>
      <w:r>
        <w:rPr>
          <w:sz w:val="28"/>
          <w:szCs w:val="28"/>
        </w:rPr>
        <w:t xml:space="preserve">11,0 </w:t>
      </w:r>
      <w:r>
        <w:rPr>
          <w:sz w:val="28"/>
          <w:szCs w:val="28"/>
        </w:rPr>
        <w:t>%.</w:t>
      </w:r>
    </w:p>
    <w:p>
      <w:pPr>
        <w:pStyle w:val="ListParagraph"/>
        <w:tabs>
          <w:tab w:val="clear" w:pos="708"/>
          <w:tab w:val="left" w:pos="851" w:leader="none"/>
        </w:tabs>
        <w:ind w:left="0" w:firstLine="567"/>
        <w:jc w:val="both"/>
        <w:rPr>
          <w:sz w:val="28"/>
          <w:szCs w:val="28"/>
        </w:rPr>
      </w:pPr>
      <w:r>
        <w:rPr>
          <w:sz w:val="28"/>
          <w:szCs w:val="28"/>
        </w:rPr>
        <w:t xml:space="preserve">В заявке инициативной группы не приложены следующие документы: </w:t>
      </w:r>
    </w:p>
    <w:p>
      <w:pPr>
        <w:pStyle w:val="ListParagraph"/>
        <w:tabs>
          <w:tab w:val="clear" w:pos="708"/>
          <w:tab w:val="left" w:pos="851" w:leader="none"/>
        </w:tabs>
        <w:ind w:left="0" w:firstLine="567"/>
        <w:jc w:val="both"/>
        <w:rPr>
          <w:sz w:val="28"/>
          <w:szCs w:val="28"/>
        </w:rPr>
      </w:pPr>
      <w:r>
        <w:rPr>
          <w:sz w:val="28"/>
          <w:szCs w:val="28"/>
        </w:rPr>
        <w:t>-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pPr>
        <w:pStyle w:val="ListParagraph"/>
        <w:tabs>
          <w:tab w:val="clear" w:pos="708"/>
          <w:tab w:val="left" w:pos="851" w:leader="none"/>
        </w:tabs>
        <w:ind w:left="0" w:firstLine="567"/>
        <w:jc w:val="both"/>
        <w:rPr>
          <w:sz w:val="28"/>
          <w:szCs w:val="28"/>
        </w:rPr>
      </w:pPr>
      <w:r>
        <w:rPr>
          <w:sz w:val="28"/>
          <w:szCs w:val="28"/>
        </w:rPr>
        <w:t>Согласно п.17 Порядка проведения конкурсного отбора проектов инициативного бюджетирования в Артинском городском округе, при представлении неполного комплекта документов, проекты к участию в конкурсном отборе не допускаются.</w:t>
      </w:r>
    </w:p>
    <w:p>
      <w:pPr>
        <w:pStyle w:val="ListParagraph"/>
        <w:tabs>
          <w:tab w:val="clear" w:pos="708"/>
          <w:tab w:val="left" w:pos="851" w:leader="none"/>
        </w:tabs>
        <w:ind w:left="0" w:firstLine="567"/>
        <w:jc w:val="both"/>
        <w:rPr>
          <w:sz w:val="28"/>
          <w:szCs w:val="28"/>
        </w:rPr>
      </w:pPr>
      <w:r>
        <w:rPr>
          <w:sz w:val="28"/>
          <w:szCs w:val="28"/>
        </w:rPr>
        <w:t>Проект не соответствует условиям Порядка проведения конкурсного отбора проектов инициативного бюджетирования в Артинском городском округе.</w:t>
      </w:r>
    </w:p>
    <w:p>
      <w:pPr>
        <w:pStyle w:val="ListParagraph"/>
        <w:widowControl/>
        <w:numPr>
          <w:ilvl w:val="0"/>
          <w:numId w:val="0"/>
        </w:numPr>
        <w:tabs>
          <w:tab w:val="clear" w:pos="708"/>
          <w:tab w:val="left" w:pos="851" w:leader="none"/>
        </w:tabs>
        <w:suppressAutoHyphens w:val="true"/>
        <w:bidi w:val="0"/>
        <w:spacing w:before="0" w:after="0"/>
        <w:ind w:left="0" w:firstLine="567"/>
        <w:contextualSpacing/>
        <w:jc w:val="both"/>
        <w:rPr>
          <w:sz w:val="28"/>
          <w:szCs w:val="28"/>
        </w:rPr>
      </w:pPr>
      <w:r>
        <w:rPr>
          <w:sz w:val="28"/>
          <w:szCs w:val="28"/>
          <w:lang w:val="en-US"/>
        </w:rPr>
      </w:r>
    </w:p>
    <w:p>
      <w:pPr>
        <w:pStyle w:val="ListParagraph"/>
        <w:widowControl/>
        <w:numPr>
          <w:ilvl w:val="0"/>
          <w:numId w:val="0"/>
        </w:numPr>
        <w:tabs>
          <w:tab w:val="clear" w:pos="708"/>
          <w:tab w:val="left" w:pos="851" w:leader="none"/>
        </w:tabs>
        <w:suppressAutoHyphens w:val="true"/>
        <w:bidi w:val="0"/>
        <w:spacing w:before="0" w:after="0"/>
        <w:ind w:left="0" w:firstLine="567"/>
        <w:contextualSpacing/>
        <w:jc w:val="both"/>
        <w:rPr>
          <w:sz w:val="28"/>
          <w:szCs w:val="28"/>
        </w:rPr>
      </w:pPr>
      <w:r>
        <w:rPr>
          <w:sz w:val="28"/>
          <w:szCs w:val="28"/>
          <w:lang w:val="en-US"/>
        </w:rPr>
      </w:r>
    </w:p>
    <w:p>
      <w:pPr>
        <w:pStyle w:val="Normal"/>
        <w:ind w:firstLine="708"/>
        <w:jc w:val="both"/>
        <w:rPr>
          <w:b/>
          <w:b/>
          <w:sz w:val="28"/>
          <w:szCs w:val="28"/>
        </w:rPr>
      </w:pPr>
      <w:r>
        <w:rPr>
          <w:b/>
          <w:sz w:val="28"/>
          <w:szCs w:val="28"/>
        </w:rPr>
        <w:t>Комиссия решила:</w:t>
      </w:r>
    </w:p>
    <w:p>
      <w:pPr>
        <w:pStyle w:val="Normal"/>
        <w:ind w:firstLine="708"/>
        <w:jc w:val="both"/>
        <w:rPr>
          <w:b/>
          <w:b/>
          <w:sz w:val="28"/>
          <w:szCs w:val="28"/>
        </w:rPr>
      </w:pPr>
      <w:r>
        <w:rPr/>
      </w:r>
    </w:p>
    <w:p>
      <w:pPr>
        <w:pStyle w:val="Normal"/>
        <w:ind w:firstLine="708"/>
        <w:jc w:val="both"/>
        <w:rPr>
          <w:sz w:val="28"/>
          <w:szCs w:val="28"/>
        </w:rPr>
      </w:pPr>
      <w:r>
        <w:rPr>
          <w:sz w:val="28"/>
          <w:szCs w:val="28"/>
        </w:rPr>
        <w:t>В соответствии с Порядком проведения конкурсного отбора проектов инициативного бюджетирования в Артинском городском округе, конкурсная комиссия по отбору проектов инициативного бюджетирования решила:</w:t>
      </w:r>
    </w:p>
    <w:p>
      <w:pPr>
        <w:pStyle w:val="Normal"/>
        <w:ind w:firstLine="708"/>
        <w:jc w:val="both"/>
        <w:rPr>
          <w:sz w:val="28"/>
          <w:szCs w:val="28"/>
        </w:rPr>
      </w:pPr>
      <w:r>
        <w:rPr>
          <w:sz w:val="28"/>
          <w:szCs w:val="28"/>
        </w:rPr>
        <w:t>1.Признать победителями конкурсного отбора следующие проекты:</w:t>
      </w:r>
    </w:p>
    <w:p>
      <w:pPr>
        <w:pStyle w:val="Normal"/>
        <w:widowControl/>
        <w:numPr>
          <w:ilvl w:val="0"/>
          <w:numId w:val="5"/>
        </w:numPr>
        <w:suppressAutoHyphens w:val="true"/>
        <w:bidi w:val="0"/>
        <w:spacing w:before="0" w:after="0"/>
        <w:ind w:left="0" w:right="0" w:firstLine="510"/>
        <w:jc w:val="both"/>
        <w:rPr>
          <w:b w:val="false"/>
          <w:b w:val="false"/>
          <w:bCs w:val="false"/>
        </w:rPr>
      </w:pPr>
      <w:r>
        <w:rPr>
          <w:b w:val="false"/>
          <w:bCs w:val="false"/>
          <w:sz w:val="28"/>
          <w:szCs w:val="28"/>
        </w:rPr>
        <w:t xml:space="preserve"> </w:t>
      </w:r>
      <w:r>
        <w:rPr>
          <w:b w:val="false"/>
          <w:bCs w:val="false"/>
          <w:sz w:val="28"/>
          <w:szCs w:val="28"/>
        </w:rPr>
        <w:t>Благоустройство культурно – досуговой площадки «Территория творчества» в Артинском городском округе.</w:t>
      </w:r>
    </w:p>
    <w:p>
      <w:pPr>
        <w:pStyle w:val="ListParagraph"/>
        <w:numPr>
          <w:ilvl w:val="0"/>
          <w:numId w:val="5"/>
        </w:numPr>
        <w:tabs>
          <w:tab w:val="clear" w:pos="708"/>
          <w:tab w:val="left" w:pos="851" w:leader="none"/>
        </w:tabs>
        <w:ind w:left="0" w:firstLine="567"/>
        <w:jc w:val="both"/>
        <w:rPr>
          <w:b w:val="false"/>
          <w:b w:val="false"/>
          <w:bCs w:val="false"/>
        </w:rPr>
      </w:pPr>
      <w:r>
        <w:rPr>
          <w:b w:val="false"/>
          <w:bCs w:val="false"/>
          <w:sz w:val="28"/>
          <w:szCs w:val="28"/>
        </w:rPr>
        <w:t>«Спортивная площадка «Территория спорта» в Артинском городском округе».</w:t>
      </w:r>
    </w:p>
    <w:p>
      <w:pPr>
        <w:pStyle w:val="ListParagraph"/>
        <w:numPr>
          <w:ilvl w:val="0"/>
          <w:numId w:val="5"/>
        </w:numPr>
        <w:tabs>
          <w:tab w:val="clear" w:pos="708"/>
          <w:tab w:val="left" w:pos="851" w:leader="none"/>
        </w:tabs>
        <w:ind w:left="0" w:firstLine="567"/>
        <w:jc w:val="both"/>
        <w:rPr>
          <w:b w:val="false"/>
          <w:b w:val="false"/>
          <w:bCs w:val="false"/>
        </w:rPr>
      </w:pPr>
      <w:r>
        <w:rPr>
          <w:b w:val="false"/>
          <w:bCs w:val="false"/>
          <w:sz w:val="28"/>
          <w:szCs w:val="28"/>
        </w:rPr>
        <w:t>«Я выбираю спорт, Zа Победу».</w:t>
      </w:r>
    </w:p>
    <w:p>
      <w:pPr>
        <w:pStyle w:val="ListParagraph"/>
        <w:numPr>
          <w:ilvl w:val="0"/>
          <w:numId w:val="5"/>
        </w:numPr>
        <w:tabs>
          <w:tab w:val="clear" w:pos="708"/>
          <w:tab w:val="left" w:pos="851" w:leader="none"/>
        </w:tabs>
        <w:ind w:left="0" w:firstLine="567"/>
        <w:jc w:val="both"/>
        <w:rPr>
          <w:b w:val="false"/>
          <w:b w:val="false"/>
          <w:bCs w:val="false"/>
        </w:rPr>
      </w:pPr>
      <w:r>
        <w:rPr>
          <w:b w:val="false"/>
          <w:bCs w:val="false"/>
          <w:sz w:val="28"/>
          <w:szCs w:val="28"/>
        </w:rPr>
        <w:t>«Движение вперед».</w:t>
      </w:r>
    </w:p>
    <w:p>
      <w:pPr>
        <w:pStyle w:val="ListParagraph"/>
        <w:numPr>
          <w:ilvl w:val="0"/>
          <w:numId w:val="5"/>
        </w:numPr>
        <w:tabs>
          <w:tab w:val="clear" w:pos="708"/>
          <w:tab w:val="left" w:pos="851" w:leader="none"/>
        </w:tabs>
        <w:ind w:left="0" w:firstLine="567"/>
        <w:jc w:val="both"/>
        <w:rPr>
          <w:b w:val="false"/>
          <w:b w:val="false"/>
          <w:bCs w:val="false"/>
        </w:rPr>
      </w:pPr>
      <w:r>
        <w:rPr>
          <w:b w:val="false"/>
          <w:bCs w:val="false"/>
          <w:sz w:val="28"/>
          <w:szCs w:val="28"/>
        </w:rPr>
        <w:t>«Благоустройство детской площадки в деревне Нижний Бардым».</w:t>
      </w:r>
    </w:p>
    <w:p>
      <w:pPr>
        <w:pStyle w:val="Normal"/>
        <w:ind w:firstLine="708"/>
        <w:jc w:val="both"/>
        <w:rPr>
          <w:color w:val="000000"/>
        </w:rPr>
      </w:pPr>
      <w:r>
        <w:rPr>
          <w:color w:val="000000"/>
          <w:sz w:val="28"/>
          <w:szCs w:val="28"/>
        </w:rPr>
        <w:t xml:space="preserve">2. Назначить МБУ </w:t>
      </w:r>
      <w:r>
        <w:rPr>
          <w:rFonts w:cs="Times New Roman"/>
          <w:color w:val="000000"/>
          <w:sz w:val="28"/>
          <w:szCs w:val="28"/>
        </w:rPr>
        <w:t xml:space="preserve"> «Центр культуры, досуга и народного творчества Артинского городского округа», Староартинскую сельскую администрацию Администрации Артинского городского округа, МАУ ДО «Артинская СШ им.З.Т. России Ю.В. Мельцова», МАОУ АГО «Центр дополнительного образования», Симинчинскую сельскую администрацию Администрации Артинского городского округа, ответственными исполнителями за реализацию данных проектов.</w:t>
      </w:r>
    </w:p>
    <w:p>
      <w:pPr>
        <w:pStyle w:val="Normal"/>
        <w:ind w:firstLine="708"/>
        <w:jc w:val="both"/>
        <w:rPr>
          <w:sz w:val="28"/>
          <w:szCs w:val="28"/>
        </w:rPr>
      </w:pPr>
      <w:r>
        <w:rPr>
          <w:sz w:val="28"/>
          <w:szCs w:val="28"/>
        </w:rPr>
        <w:t>3. Комитету по экономике Администрации Артинского городского округа направить в Министерство экономики и территориального развития Свердловской области конкурсные заявки на участие в региональном конкурсном отборе проектов инициативного бюджетирования в 2023 году.</w:t>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jc w:val="both"/>
        <w:rPr>
          <w:sz w:val="28"/>
          <w:szCs w:val="28"/>
        </w:rPr>
      </w:pPr>
      <w:r>
        <w:rPr>
          <w:sz w:val="28"/>
          <w:szCs w:val="28"/>
        </w:rPr>
        <w:t xml:space="preserve">Председатель комиссии </w:t>
      </w:r>
    </w:p>
    <w:p>
      <w:pPr>
        <w:pStyle w:val="Normal"/>
        <w:jc w:val="both"/>
        <w:rPr>
          <w:sz w:val="28"/>
          <w:szCs w:val="28"/>
        </w:rPr>
      </w:pPr>
      <w:r>
        <w:rPr>
          <w:sz w:val="28"/>
          <w:szCs w:val="28"/>
        </w:rPr>
        <w:t xml:space="preserve">Заместитель Главы Администрации </w:t>
      </w:r>
    </w:p>
    <w:p>
      <w:pPr>
        <w:pStyle w:val="Normal"/>
        <w:jc w:val="both"/>
        <w:rPr>
          <w:sz w:val="28"/>
          <w:szCs w:val="28"/>
        </w:rPr>
      </w:pPr>
      <w:r>
        <w:rPr>
          <w:sz w:val="28"/>
          <w:szCs w:val="28"/>
        </w:rPr>
        <w:t>Артинского городского округа                                              Т.М. Сыворотко</w:t>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jc w:val="both"/>
        <w:rPr>
          <w:sz w:val="28"/>
          <w:szCs w:val="28"/>
        </w:rPr>
      </w:pPr>
      <w:r>
        <w:rPr>
          <w:sz w:val="28"/>
          <w:szCs w:val="28"/>
        </w:rPr>
        <w:t xml:space="preserve">Секретарь комиссии, </w:t>
      </w:r>
    </w:p>
    <w:p>
      <w:pPr>
        <w:pStyle w:val="Normal"/>
        <w:jc w:val="both"/>
        <w:rPr>
          <w:sz w:val="28"/>
          <w:szCs w:val="28"/>
        </w:rPr>
      </w:pPr>
      <w:r>
        <w:rPr>
          <w:sz w:val="28"/>
          <w:szCs w:val="28"/>
        </w:rPr>
        <w:t xml:space="preserve">главный специалист </w:t>
      </w:r>
    </w:p>
    <w:p>
      <w:pPr>
        <w:pStyle w:val="Normal"/>
        <w:jc w:val="both"/>
        <w:rPr>
          <w:sz w:val="28"/>
          <w:szCs w:val="28"/>
        </w:rPr>
      </w:pPr>
      <w:r>
        <w:rPr>
          <w:sz w:val="28"/>
          <w:szCs w:val="28"/>
        </w:rPr>
        <w:t xml:space="preserve">комитета по экономике Администрации </w:t>
      </w:r>
    </w:p>
    <w:p>
      <w:pPr>
        <w:pStyle w:val="Normal"/>
        <w:jc w:val="both"/>
        <w:rPr>
          <w:sz w:val="28"/>
          <w:szCs w:val="28"/>
        </w:rPr>
      </w:pPr>
      <w:r>
        <w:rPr>
          <w:sz w:val="28"/>
          <w:szCs w:val="28"/>
        </w:rPr>
        <w:t>Артинского городского округа                                                Е.Г. Шистерова</w:t>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r>
    </w:p>
    <w:p>
      <w:pPr>
        <w:pStyle w:val="Normal"/>
        <w:widowControl w:val="false"/>
        <w:overflowPunct w:val="true"/>
        <w:jc w:val="center"/>
        <w:textAlignment w:val="baseline"/>
        <w:rPr>
          <w:b/>
          <w:b/>
          <w:sz w:val="28"/>
          <w:szCs w:val="28"/>
        </w:rPr>
      </w:pPr>
      <w:r>
        <w:rPr>
          <w:b/>
          <w:sz w:val="28"/>
          <w:szCs w:val="28"/>
        </w:rPr>
        <w:t>С О Г Л А С О В А Н И Е</w:t>
      </w:r>
    </w:p>
    <w:p>
      <w:pPr>
        <w:pStyle w:val="Normal"/>
        <w:widowControl w:val="false"/>
        <w:overflowPunct w:val="true"/>
        <w:jc w:val="center"/>
        <w:textAlignment w:val="baseline"/>
        <w:rPr>
          <w:b/>
          <w:b/>
          <w:sz w:val="28"/>
          <w:szCs w:val="28"/>
        </w:rPr>
      </w:pPr>
      <w:r>
        <w:rPr>
          <w:b/>
          <w:sz w:val="28"/>
          <w:szCs w:val="28"/>
        </w:rPr>
        <w:t>конкурсной комиссии по отбору проектов инициативного бюджетирования</w:t>
      </w:r>
    </w:p>
    <w:p>
      <w:pPr>
        <w:pStyle w:val="Normal"/>
        <w:widowControl w:val="false"/>
        <w:overflowPunct w:val="true"/>
        <w:jc w:val="center"/>
        <w:textAlignment w:val="baseline"/>
        <w:rPr>
          <w:b/>
          <w:b/>
          <w:sz w:val="28"/>
          <w:szCs w:val="28"/>
        </w:rPr>
      </w:pPr>
      <w:r>
        <w:rPr>
          <w:b/>
          <w:sz w:val="28"/>
          <w:szCs w:val="28"/>
        </w:rPr>
        <w:t>в Артинском городском округе</w:t>
      </w:r>
    </w:p>
    <w:p>
      <w:pPr>
        <w:pStyle w:val="Normal"/>
        <w:widowControl w:val="false"/>
        <w:overflowPunct w:val="true"/>
        <w:jc w:val="center"/>
        <w:textAlignment w:val="baseline"/>
        <w:rPr>
          <w:b/>
          <w:b/>
          <w:sz w:val="28"/>
          <w:szCs w:val="28"/>
        </w:rPr>
      </w:pPr>
      <w:r>
        <w:rPr>
          <w:b/>
          <w:sz w:val="28"/>
          <w:szCs w:val="28"/>
        </w:rPr>
      </w:r>
    </w:p>
    <w:tbl>
      <w:tblPr>
        <w:tblW w:w="9279"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2262"/>
        <w:gridCol w:w="5535"/>
        <w:gridCol w:w="1482"/>
      </w:tblGrid>
      <w:tr>
        <w:trPr>
          <w:trHeight w:val="276" w:hRule="atLeast"/>
        </w:trPr>
        <w:tc>
          <w:tcPr>
            <w:tcW w:w="226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overflowPunct w:val="true"/>
              <w:jc w:val="center"/>
              <w:textAlignment w:val="baseline"/>
              <w:rPr>
                <w:szCs w:val="28"/>
              </w:rPr>
            </w:pPr>
            <w:r>
              <w:rPr>
                <w:szCs w:val="28"/>
              </w:rPr>
              <w:t>Фамилия и</w:t>
            </w:r>
          </w:p>
          <w:p>
            <w:pPr>
              <w:pStyle w:val="Normal"/>
              <w:widowControl w:val="false"/>
              <w:overflowPunct w:val="true"/>
              <w:jc w:val="center"/>
              <w:textAlignment w:val="baseline"/>
              <w:rPr>
                <w:szCs w:val="28"/>
              </w:rPr>
            </w:pPr>
            <w:r>
              <w:rPr>
                <w:szCs w:val="28"/>
              </w:rPr>
              <w:t>инициалы</w:t>
            </w:r>
          </w:p>
        </w:tc>
        <w:tc>
          <w:tcPr>
            <w:tcW w:w="553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overflowPunct w:val="true"/>
              <w:jc w:val="center"/>
              <w:textAlignment w:val="baseline"/>
              <w:rPr>
                <w:szCs w:val="28"/>
              </w:rPr>
            </w:pPr>
            <w:r>
              <w:rPr>
                <w:szCs w:val="28"/>
              </w:rPr>
              <w:t>Должность</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jc w:val="center"/>
              <w:textAlignment w:val="baseline"/>
              <w:rPr>
                <w:szCs w:val="28"/>
              </w:rPr>
            </w:pPr>
            <w:r>
              <w:rPr>
                <w:szCs w:val="28"/>
              </w:rPr>
              <w:t>Подпись</w:t>
            </w:r>
          </w:p>
        </w:tc>
      </w:tr>
      <w:tr>
        <w:trPr/>
        <w:tc>
          <w:tcPr>
            <w:tcW w:w="22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true"/>
              <w:jc w:val="center"/>
              <w:textAlignment w:val="baseline"/>
              <w:rPr>
                <w:szCs w:val="28"/>
              </w:rPr>
            </w:pPr>
            <w:r>
              <w:rPr>
                <w:szCs w:val="28"/>
              </w:rPr>
            </w:r>
          </w:p>
        </w:tc>
        <w:tc>
          <w:tcPr>
            <w:tcW w:w="553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true"/>
              <w:jc w:val="center"/>
              <w:textAlignment w:val="baseline"/>
              <w:rPr>
                <w:szCs w:val="28"/>
              </w:rPr>
            </w:pPr>
            <w:r>
              <w:rPr>
                <w:szCs w:val="28"/>
              </w:rPr>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jc w:val="center"/>
              <w:textAlignment w:val="baseline"/>
              <w:rPr>
                <w:szCs w:val="28"/>
              </w:rPr>
            </w:pPr>
            <w:r>
              <w:rPr>
                <w:szCs w:val="28"/>
              </w:rPr>
            </w:r>
          </w:p>
        </w:tc>
      </w:tr>
      <w:tr>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pPr>
            <w:r>
              <w:rPr/>
              <w:t>Токарев Сергей Анатольевич</w:t>
            </w:r>
          </w:p>
        </w:tc>
        <w:tc>
          <w:tcPr>
            <w:tcW w:w="5535" w:type="dxa"/>
            <w:tcBorders>
              <w:top w:val="single" w:sz="4" w:space="0" w:color="000000"/>
              <w:left w:val="single" w:sz="4" w:space="0" w:color="000000"/>
              <w:bottom w:val="single" w:sz="4" w:space="0" w:color="000000"/>
              <w:right w:val="single" w:sz="4" w:space="0" w:color="000000"/>
            </w:tcBorders>
          </w:tcPr>
          <w:p>
            <w:pPr>
              <w:pStyle w:val="ConsPlusNormal"/>
              <w:widowControl w:val="false"/>
              <w:overflowPunct w:val="true"/>
              <w:textAlignment w:val="baseline"/>
              <w:rPr>
                <w:rFonts w:ascii="Times New Roman" w:hAnsi="Times New Roman" w:cs="Times New Roman"/>
                <w:sz w:val="24"/>
                <w:szCs w:val="24"/>
              </w:rPr>
            </w:pPr>
            <w:r>
              <w:rPr>
                <w:rFonts w:cs="Times New Roman" w:ascii="Times New Roman" w:hAnsi="Times New Roman"/>
                <w:sz w:val="24"/>
                <w:szCs w:val="24"/>
              </w:rPr>
              <w:t>заместитель Главы Администрации Артинского городского округа</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r>
          </w:p>
        </w:tc>
      </w:tr>
      <w:tr>
        <w:trPr/>
        <w:tc>
          <w:tcPr>
            <w:tcW w:w="2262" w:type="dxa"/>
            <w:tcBorders>
              <w:left w:val="single" w:sz="4" w:space="0" w:color="000000"/>
              <w:bottom w:val="single" w:sz="4" w:space="0" w:color="000000"/>
              <w:right w:val="single" w:sz="4" w:space="0" w:color="000000"/>
            </w:tcBorders>
          </w:tcPr>
          <w:p>
            <w:pPr>
              <w:pStyle w:val="Normal"/>
              <w:widowControl w:val="false"/>
              <w:overflowPunct w:val="true"/>
              <w:textAlignment w:val="baseline"/>
              <w:rPr/>
            </w:pPr>
            <w:r>
              <w:rPr/>
              <w:t>Белякова Елена Владимировна</w:t>
            </w:r>
          </w:p>
        </w:tc>
        <w:tc>
          <w:tcPr>
            <w:tcW w:w="5535" w:type="dxa"/>
            <w:tcBorders>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t>зав. Отделом жилищно-коммунального хозяйства Администрации Артинского городского округа;</w:t>
            </w:r>
          </w:p>
        </w:tc>
        <w:tc>
          <w:tcPr>
            <w:tcW w:w="1482" w:type="dxa"/>
            <w:tcBorders>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r>
          </w:p>
        </w:tc>
      </w:tr>
      <w:tr>
        <w:trPr>
          <w:trHeight w:val="387" w:hRule="atLeast"/>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pPr>
            <w:r>
              <w:rPr/>
              <w:t>Богатырева Нелли Евгеньевна</w:t>
            </w:r>
          </w:p>
        </w:tc>
        <w:tc>
          <w:tcPr>
            <w:tcW w:w="553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t>начальник Управления культуры, спорта, туризма и молодежной политики Администрации Артинского городского округа;</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r>
          </w:p>
        </w:tc>
      </w:tr>
      <w:tr>
        <w:trPr>
          <w:trHeight w:val="387" w:hRule="atLeast"/>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pPr>
            <w:r>
              <w:rPr/>
              <w:t>Власов Андрей Петрович</w:t>
            </w:r>
          </w:p>
        </w:tc>
        <w:tc>
          <w:tcPr>
            <w:tcW w:w="553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t>председатель Думы Артинского городского округа (по согласованию);</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r>
          </w:p>
        </w:tc>
      </w:tr>
      <w:tr>
        <w:trPr>
          <w:trHeight w:val="387" w:hRule="atLeast"/>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pPr>
            <w:r>
              <w:rPr/>
              <w:t>Волков Юрий Сергеевич</w:t>
            </w:r>
          </w:p>
        </w:tc>
        <w:tc>
          <w:tcPr>
            <w:tcW w:w="553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t>начальник Финансового управления Администрации Артинского городского округа;</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r>
          </w:p>
        </w:tc>
      </w:tr>
      <w:tr>
        <w:trPr>
          <w:trHeight w:val="387" w:hRule="atLeast"/>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pPr>
            <w:r>
              <w:rPr/>
              <w:t>Спешилова Елена Александровна</w:t>
            </w:r>
          </w:p>
        </w:tc>
        <w:tc>
          <w:tcPr>
            <w:tcW w:w="553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t>начальник Управления образования Администрации Артинского городского округа.</w:t>
            </w:r>
          </w:p>
        </w:tc>
        <w:tc>
          <w:tcPr>
            <w:tcW w:w="148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textAlignment w:val="baseline"/>
              <w:rPr>
                <w:szCs w:val="28"/>
              </w:rPr>
            </w:pPr>
            <w:r>
              <w:rPr>
                <w:szCs w:val="28"/>
              </w:rPr>
            </w:r>
          </w:p>
        </w:tc>
      </w:tr>
    </w:tbl>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numPr>
          <w:ilvl w:val="0"/>
          <w:numId w:val="0"/>
        </w:numPr>
        <w:tabs>
          <w:tab w:val="clear" w:pos="708"/>
          <w:tab w:val="left" w:pos="851" w:leader="none"/>
        </w:tabs>
        <w:ind w:left="0" w:hanging="0"/>
        <w:jc w:val="both"/>
        <w:rPr>
          <w:sz w:val="28"/>
          <w:szCs w:val="28"/>
          <w:lang w:val="en-US"/>
        </w:rPr>
      </w:pPr>
      <w:r>
        <w:rPr>
          <w:color w:val="FF0000"/>
          <w:sz w:val="28"/>
          <w:szCs w:val="28"/>
          <w:lang w:val="en-US"/>
        </w:rPr>
        <w:t xml:space="preserve"> </w:t>
      </w:r>
      <w:r>
        <w:rPr>
          <w:rFonts w:cs="Times New Roman"/>
          <w:b w:val="false"/>
          <w:bCs w:val="false"/>
          <w:color w:val="FF0000"/>
          <w:sz w:val="28"/>
          <w:szCs w:val="28"/>
        </w:rPr>
        <w:t xml:space="preserve"> </w:t>
      </w:r>
    </w:p>
    <w:p>
      <w:pPr>
        <w:pStyle w:val="Normal"/>
        <w:ind w:firstLine="708"/>
        <w:jc w:val="both"/>
        <w:rPr>
          <w:b/>
          <w:b/>
          <w:sz w:val="28"/>
          <w:szCs w:val="28"/>
        </w:rPr>
      </w:pPr>
      <w:r>
        <w:rPr>
          <w:b/>
          <w:sz w:val="28"/>
          <w:szCs w:val="28"/>
        </w:rPr>
        <w:t xml:space="preserve">  </w:t>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ind w:firstLine="708"/>
        <w:jc w:val="both"/>
        <w:rPr>
          <w:b/>
          <w:b/>
          <w:sz w:val="28"/>
          <w:szCs w:val="28"/>
        </w:rPr>
      </w:pPr>
      <w:r>
        <w:rPr>
          <w:b/>
          <w:sz w:val="28"/>
          <w:szCs w:val="28"/>
        </w:rPr>
      </w:r>
    </w:p>
    <w:p>
      <w:pPr>
        <w:pStyle w:val="Normal"/>
        <w:ind w:firstLine="708"/>
        <w:jc w:val="both"/>
        <w:rPr>
          <w:b/>
          <w:b/>
          <w:sz w:val="28"/>
          <w:szCs w:val="28"/>
        </w:rPr>
      </w:pPr>
      <w:r>
        <w:rPr/>
      </w:r>
    </w:p>
    <w:sectPr>
      <w:type w:val="nextPage"/>
      <w:pgSz w:w="11906" w:h="16838"/>
      <w:pgMar w:left="1701" w:right="850" w:header="0" w:top="1276"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734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f76c36"/>
    <w:rPr>
      <w:rFonts w:ascii="Tahoma" w:hAnsi="Tahoma" w:eastAsia="Times New Roman" w:cs="Tahoma"/>
      <w:sz w:val="16"/>
      <w:szCs w:val="16"/>
    </w:rPr>
  </w:style>
  <w:style w:type="character" w:styleId="Style15">
    <w:name w:val="Интернет-ссылка"/>
    <w:rPr>
      <w:color w:val="000080"/>
      <w:u w:val="single"/>
      <w:lang w:val="zxx" w:eastAsia="zxx" w:bidi="zxx"/>
    </w:rPr>
  </w:style>
  <w:style w:type="character" w:styleId="Style16">
    <w:name w:val="Символ нумерации"/>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rmal" w:customStyle="1">
    <w:name w:val="ConsPlusNormal"/>
    <w:uiPriority w:val="99"/>
    <w:qFormat/>
    <w:rsid w:val="001026f9"/>
    <w:pPr>
      <w:widowControl w:val="false"/>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ListParagraph">
    <w:name w:val="List Paragraph"/>
    <w:basedOn w:val="Normal"/>
    <w:uiPriority w:val="34"/>
    <w:qFormat/>
    <w:rsid w:val="001026f9"/>
    <w:pPr>
      <w:spacing w:before="0" w:after="0"/>
      <w:ind w:left="720" w:hanging="0"/>
      <w:contextualSpacing/>
    </w:pPr>
    <w:rPr/>
  </w:style>
  <w:style w:type="paragraph" w:styleId="BalloonText">
    <w:name w:val="Balloon Text"/>
    <w:basedOn w:val="Normal"/>
    <w:link w:val="a5"/>
    <w:uiPriority w:val="99"/>
    <w:semiHidden/>
    <w:unhideWhenUsed/>
    <w:qFormat/>
    <w:rsid w:val="00f76c36"/>
    <w:pPr/>
    <w:rPr>
      <w:rFonts w:ascii="Tahoma" w:hAnsi="Tahoma" w:cs="Tahoma"/>
      <w:sz w:val="16"/>
      <w:szCs w:val="16"/>
    </w:rPr>
  </w:style>
  <w:style w:type="numbering" w:styleId="NoList" w:default="1">
    <w:name w:val="No List"/>
    <w:uiPriority w:val="99"/>
    <w:semiHidden/>
    <w:unhideWhenUsed/>
    <w:qFormat/>
  </w:style>
  <w:style w:type="numbering" w:styleId="1" w:customStyle="1">
    <w:name w:val="Стиль1"/>
    <w:uiPriority w:val="99"/>
    <w:qFormat/>
    <w:rsid w:val="000917b9"/>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Application>LibreOffice/7.1.4.2$Windows_X86_64 LibreOffice_project/a529a4fab45b75fefc5b6226684193eb000654f6</Application>
  <AppVersion>15.0000</AppVersion>
  <Pages>9</Pages>
  <Words>1973</Words>
  <Characters>14996</Characters>
  <CharactersWithSpaces>17064</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EKO4</dc:creator>
  <dc:description/>
  <dc:language>ru-RU</dc:language>
  <cp:lastModifiedBy/>
  <cp:lastPrinted>2023-02-06T16:44:15Z</cp:lastPrinted>
  <dcterms:modified xsi:type="dcterms:W3CDTF">2023-02-06T16:45:20Z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file>