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конкурсной комиссии по отбору проектов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инициативного бюджетирования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Артинском городском округе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10</w:t>
      </w:r>
      <w:r>
        <w:rPr>
          <w:b w:val="false"/>
          <w:bCs w:val="false"/>
          <w:sz w:val="28"/>
          <w:szCs w:val="28"/>
          <w:lang w:val="ru-RU"/>
        </w:rPr>
        <w:t xml:space="preserve">  </w:t>
      </w:r>
      <w:r>
        <w:rPr>
          <w:b w:val="false"/>
          <w:bCs w:val="false"/>
          <w:sz w:val="28"/>
          <w:szCs w:val="28"/>
          <w:lang w:val="ru-RU"/>
        </w:rPr>
        <w:t>октября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2023г.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-00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Актовый зал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 конкурсной комиссии по отбору проектов инициативного бюджетирования (состав утверждён постановлением Администрации Артинского городского округа</w:t>
      </w:r>
      <w:r>
        <w:rPr>
          <w:sz w:val="28"/>
          <w:szCs w:val="28"/>
          <w:shd w:fill="auto" w:val="clear"/>
        </w:rPr>
        <w:t xml:space="preserve"> от 18.02.2020 № 113 (в ред. от 22.02.2022г.     № 104-а)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0" w:lastRow="0" w:firstColumn="1" w:lastColumn="0" w:noHBand="0" w:val="00a0"/>
      </w:tblPr>
      <w:tblGrid>
        <w:gridCol w:w="2963"/>
        <w:gridCol w:w="298"/>
        <w:gridCol w:w="6664"/>
      </w:tblGrid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Сыворотко Татьяна Михайловна</w:t>
            </w:r>
          </w:p>
        </w:tc>
        <w:tc>
          <w:tcPr>
            <w:tcW w:w="29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Администрации Артинского городского округа, председатель комиссии;</w:t>
            </w:r>
          </w:p>
        </w:tc>
      </w:tr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Токарев Сергей Анатольевич</w:t>
            </w:r>
          </w:p>
        </w:tc>
        <w:tc>
          <w:tcPr>
            <w:tcW w:w="298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Администрации Артинского городского округа;</w:t>
            </w:r>
          </w:p>
        </w:tc>
      </w:tr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Шистерова Елена Геннадьевна</w:t>
            </w:r>
          </w:p>
        </w:tc>
        <w:tc>
          <w:tcPr>
            <w:tcW w:w="298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 комитета по экономике Администрации Артинского городского округа, секретарь комиссии;</w:t>
            </w:r>
          </w:p>
        </w:tc>
      </w:tr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29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Белякова Елена Владимировна</w:t>
            </w:r>
          </w:p>
        </w:tc>
        <w:tc>
          <w:tcPr>
            <w:tcW w:w="298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зав. Отделом жилищно-коммунального хозяйства Администрации Артинского городского округа;</w:t>
            </w:r>
          </w:p>
        </w:tc>
      </w:tr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Богатырева Нелли Евгеньевна</w:t>
            </w:r>
          </w:p>
        </w:tc>
        <w:tc>
          <w:tcPr>
            <w:tcW w:w="298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культуры, спорта, туризма и молодежной политики Администрации Артинского городского округа;</w:t>
            </w:r>
          </w:p>
        </w:tc>
      </w:tr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Власов Андрей Петрович</w:t>
            </w:r>
          </w:p>
        </w:tc>
        <w:tc>
          <w:tcPr>
            <w:tcW w:w="298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Думы Артинского городского округа (по согласованию);</w:t>
            </w:r>
          </w:p>
        </w:tc>
      </w:tr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Волков Юрий Сергеевич</w:t>
            </w:r>
          </w:p>
        </w:tc>
        <w:tc>
          <w:tcPr>
            <w:tcW w:w="298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Финансового управления Администрации Артинского городского округа;</w:t>
            </w:r>
          </w:p>
        </w:tc>
      </w:tr>
      <w:tr>
        <w:trPr/>
        <w:tc>
          <w:tcPr>
            <w:tcW w:w="2963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Спешилова Елена Александровна</w:t>
            </w:r>
          </w:p>
        </w:tc>
        <w:tc>
          <w:tcPr>
            <w:tcW w:w="298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образования Администрации Артинского городского округа.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Рассмотренный вопрос: </w:t>
      </w:r>
      <w:r>
        <w:rPr>
          <w:sz w:val="28"/>
          <w:szCs w:val="28"/>
        </w:rPr>
        <w:t>рассмотрение заявок, поступивших на участие в конкурсном отборе проектов инициативного бюджетирования.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конкурсный отбор в установленный срок поступило 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инициативной группы граждан, проживающих в пгт. Арти в количестве 12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с проектом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Скейт-площадка </w:t>
      </w:r>
      <w:r>
        <w:rPr>
          <w:b/>
          <w:sz w:val="28"/>
          <w:szCs w:val="28"/>
        </w:rPr>
        <w:t>в Артинском городском округе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Начальная стоимость проекта </w:t>
      </w:r>
      <w:r>
        <w:rPr>
          <w:sz w:val="28"/>
          <w:szCs w:val="28"/>
          <w:shd w:fill="auto" w:val="clear"/>
        </w:rPr>
        <w:t xml:space="preserve">1 </w:t>
      </w:r>
      <w:r>
        <w:rPr>
          <w:sz w:val="28"/>
          <w:szCs w:val="28"/>
          <w:shd w:fill="auto" w:val="clear"/>
        </w:rPr>
        <w:t xml:space="preserve">250 </w:t>
      </w:r>
      <w:r>
        <w:rPr>
          <w:sz w:val="28"/>
          <w:szCs w:val="28"/>
          <w:shd w:fill="auto" w:val="clear"/>
        </w:rPr>
        <w:t xml:space="preserve">,0 </w:t>
      </w:r>
      <w:r>
        <w:rPr>
          <w:sz w:val="28"/>
          <w:szCs w:val="28"/>
          <w:shd w:fill="auto" w:val="clear"/>
        </w:rPr>
        <w:t>тыс.</w:t>
      </w:r>
      <w:r>
        <w:rPr>
          <w:sz w:val="28"/>
          <w:szCs w:val="28"/>
        </w:rPr>
        <w:t xml:space="preserve"> руб., доля участия населения предполагается в размере 120,24 тыс.руб.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%, индивидуальных предпринимателей- </w:t>
      </w:r>
      <w:r>
        <w:rPr>
          <w:sz w:val="28"/>
          <w:szCs w:val="28"/>
        </w:rPr>
        <w:t>150</w:t>
      </w:r>
      <w:r>
        <w:rPr>
          <w:sz w:val="28"/>
          <w:szCs w:val="28"/>
        </w:rPr>
        <w:t xml:space="preserve">,0 тыс.руб.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>%.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Проект соответствует условиям Порядка проведения конкурсного отбора проектов инициативного бюджетирования в Артинском городском округе, утверждённым постановлением Администрации Артинского городского округа от 18.02.2020 №113 «Об утверждении Порядка проведения конкурсного отбора проектов инициативного бюджетирования в Артинском городском округе»: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реализуется </w:t>
      </w:r>
      <w:r>
        <w:rPr>
          <w:sz w:val="28"/>
          <w:szCs w:val="28"/>
          <w:shd w:fill="auto" w:val="clear"/>
        </w:rPr>
        <w:t xml:space="preserve">в сфере благоустройства территории </w:t>
      </w:r>
      <w:r>
        <w:rPr>
          <w:sz w:val="28"/>
          <w:szCs w:val="28"/>
        </w:rPr>
        <w:t>Артинского городского округа: обустройство  площадки для занятий физкультурой и спортом;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 xml:space="preserve">2) Цели и задачи проекта соответствуют стратегическим приоритетам развития Артинского городского округа - </w:t>
      </w:r>
      <w:r>
        <w:rPr>
          <w:rFonts w:eastAsia="Times New Roman"/>
          <w:i w:val="false"/>
          <w:iCs w:val="false"/>
          <w:sz w:val="28"/>
          <w:szCs w:val="28"/>
          <w:lang w:eastAsia="ru-RU" w:bidi="ru-RU"/>
        </w:rPr>
        <w:t>«</w:t>
      </w:r>
      <w:r>
        <w:rPr>
          <w:rFonts w:eastAsia="Times New Roman" w:cs="Times New Roman"/>
          <w:i w:val="false"/>
          <w:iCs w:val="false"/>
          <w:kern w:val="0"/>
          <w:sz w:val="28"/>
          <w:szCs w:val="28"/>
          <w:lang w:val="ru-RU" w:eastAsia="ru-RU" w:bidi="ar-SA"/>
        </w:rPr>
        <w:t>Развитие человеческого потенциала</w:t>
      </w:r>
      <w:r>
        <w:rPr>
          <w:rFonts w:eastAsia="Times New Roman"/>
          <w:i w:val="false"/>
          <w:iCs w:val="false"/>
          <w:sz w:val="28"/>
          <w:szCs w:val="28"/>
          <w:lang w:eastAsia="ru-RU" w:bidi="ru-RU"/>
        </w:rPr>
        <w:t xml:space="preserve">», </w:t>
      </w:r>
      <w:r>
        <w:rPr>
          <w:sz w:val="28"/>
          <w:szCs w:val="28"/>
        </w:rPr>
        <w:t>«Экология; благоустроенная городская среда; рекреационные зоны» Стратегии социально-экономического развития Артинского городского округа на период до 2035 года, утверждённой Решением Думы Артинского городского округа от 29.11.2018 № 63.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Данный проект направлен на решение задач: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Стратегической программы </w:t>
      </w:r>
      <w:r>
        <w:rPr>
          <w:i w:val="false"/>
          <w:iCs w:val="false"/>
          <w:sz w:val="28"/>
          <w:szCs w:val="28"/>
        </w:rPr>
        <w:t xml:space="preserve">«Спортивный городской округ» - </w:t>
      </w:r>
      <w:r>
        <w:rPr>
          <w:i w:val="false"/>
          <w:iCs w:val="false"/>
          <w:sz w:val="28"/>
          <w:szCs w:val="28"/>
          <w:lang w:val="ru-RU"/>
        </w:rPr>
        <w:t>р</w:t>
      </w:r>
      <w:r>
        <w:rPr>
          <w:rFonts w:eastAsia="Times New Roman"/>
          <w:spacing w:val="2"/>
          <w:sz w:val="28"/>
          <w:szCs w:val="28"/>
          <w:lang w:eastAsia="ru-RU"/>
        </w:rPr>
        <w:t>азвитие инфраструктуры сферы физической культуры и спорта; укрепление материально-технической базы учреждений спортивной направленности; развитие детско-юношеского спорта;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Стратегической программы «Чистый благоустроенный городской округ»: улучшение санитарного состояния территории городского округа, создание комфортной среды пребывания и жизнедеятельности населения; сохранение и развитие парков, скверов и зеленых насаждений, улучшение их санитарно-эстетического состояния и формирование инфраструктуры досуга для отдыха горожан; комплексное благоустройство дворовых и общественных территорий.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/>
        <w:t xml:space="preserve"> </w:t>
      </w:r>
      <w:r>
        <w:rPr>
          <w:sz w:val="28"/>
          <w:szCs w:val="28"/>
        </w:rPr>
        <w:t xml:space="preserve">проект прошёл обсуждение жителями </w:t>
      </w:r>
      <w:r>
        <w:rPr>
          <w:sz w:val="28"/>
          <w:szCs w:val="28"/>
        </w:rPr>
        <w:t>пгт.Арти</w:t>
      </w:r>
      <w:r>
        <w:rPr>
          <w:sz w:val="28"/>
          <w:szCs w:val="28"/>
        </w:rPr>
        <w:t xml:space="preserve"> и получил их поддержку;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</w:rPr>
        <w:t>4) инициаторы принимают непосредственное участие в реализации проекта;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</w:rPr>
        <w:t>5) проект софинансируется за счёт средств населения, юридических лиц и  индивидуальных предпринимателей и средств местного бюджета;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соответствии с установленными критериями оценки,  проект набрал </w:t>
      </w:r>
      <w:r>
        <w:rPr>
          <w:b/>
          <w:sz w:val="28"/>
          <w:szCs w:val="28"/>
        </w:rPr>
        <w:t>85</w:t>
      </w:r>
      <w:r>
        <w:rPr>
          <w:sz w:val="28"/>
          <w:szCs w:val="28"/>
        </w:rPr>
        <w:t xml:space="preserve"> баллов.</w:t>
      </w:r>
    </w:p>
    <w:p>
      <w:pPr>
        <w:pStyle w:val="Normal"/>
        <w:tabs>
          <w:tab w:val="clear" w:pos="708"/>
          <w:tab w:val="left" w:pos="851" w:leader="none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Финансовое обеспечение реализации проекта составит: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физических лиц- </w:t>
      </w:r>
      <w:r>
        <w:rPr>
          <w:sz w:val="28"/>
          <w:szCs w:val="28"/>
        </w:rPr>
        <w:t>87 500</w:t>
      </w:r>
      <w:r>
        <w:rPr>
          <w:sz w:val="28"/>
          <w:szCs w:val="28"/>
        </w:rPr>
        <w:t xml:space="preserve">  рублей, 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>%;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индивидуальных предпринимателей- </w:t>
      </w:r>
      <w:r>
        <w:rPr>
          <w:sz w:val="28"/>
          <w:szCs w:val="28"/>
        </w:rPr>
        <w:t xml:space="preserve">150 000 </w:t>
      </w:r>
      <w:r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12</w:t>
      </w:r>
      <w:r>
        <w:rPr>
          <w:sz w:val="28"/>
          <w:szCs w:val="28"/>
        </w:rPr>
        <w:t>%;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бюджета- </w:t>
      </w:r>
      <w:r>
        <w:rPr>
          <w:sz w:val="28"/>
          <w:szCs w:val="28"/>
        </w:rPr>
        <w:t>387 500</w:t>
      </w:r>
      <w:r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31</w:t>
      </w:r>
      <w:r>
        <w:rPr>
          <w:sz w:val="28"/>
          <w:szCs w:val="28"/>
        </w:rPr>
        <w:t>%;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бюджета- </w:t>
      </w:r>
      <w:r>
        <w:rPr>
          <w:sz w:val="28"/>
          <w:szCs w:val="28"/>
        </w:rPr>
        <w:t>625 000</w:t>
      </w:r>
      <w:r>
        <w:rPr>
          <w:sz w:val="28"/>
          <w:szCs w:val="28"/>
        </w:rPr>
        <w:t xml:space="preserve"> рублей, 50%.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инициативной группы граждан, проживающих в </w:t>
      </w:r>
      <w:r>
        <w:rPr>
          <w:sz w:val="28"/>
          <w:szCs w:val="28"/>
        </w:rPr>
        <w:t xml:space="preserve">д. Афонасково </w:t>
      </w:r>
      <w:r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человек с проектом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 детской площадки в деревне Афонасково</w:t>
      </w:r>
      <w:r>
        <w:rPr>
          <w:b/>
          <w:sz w:val="28"/>
          <w:szCs w:val="28"/>
        </w:rPr>
        <w:t>».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Начальная стоимость проекта </w:t>
      </w:r>
      <w:r>
        <w:rPr>
          <w:sz w:val="28"/>
          <w:szCs w:val="28"/>
        </w:rPr>
        <w:t>1900 000</w:t>
      </w:r>
      <w:r>
        <w:rPr>
          <w:sz w:val="28"/>
          <w:szCs w:val="28"/>
        </w:rPr>
        <w:t xml:space="preserve"> рублей, доля участия населения предполагается в размере </w:t>
      </w:r>
      <w:r>
        <w:rPr>
          <w:sz w:val="28"/>
          <w:szCs w:val="28"/>
        </w:rPr>
        <w:t>63</w:t>
      </w:r>
      <w:r>
        <w:rPr>
          <w:sz w:val="28"/>
          <w:szCs w:val="28"/>
        </w:rPr>
        <w:t xml:space="preserve">,0 тыс.руб.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</w:rPr>
        <w:t>3,3</w:t>
      </w:r>
      <w:r>
        <w:rPr>
          <w:sz w:val="28"/>
          <w:szCs w:val="28"/>
        </w:rPr>
        <w:t xml:space="preserve">%, индивидуальных предпринимателей-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0,0 тыс.руб.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 1</w:t>
      </w:r>
      <w:r>
        <w:rPr>
          <w:sz w:val="28"/>
          <w:szCs w:val="28"/>
        </w:rPr>
        <w:t>0,5</w:t>
      </w:r>
      <w:r>
        <w:rPr>
          <w:sz w:val="28"/>
          <w:szCs w:val="28"/>
        </w:rPr>
        <w:t>%.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Проект соответствует условиям Порядка проведения конкурсного отбора проектов инициативного бюджетирования в Артинском городском округе, утверждённым постановлением Администрации Артинского городского округа от 18.02.2020 №113 «Об утверждении Порядка проведения конкурсного отбора проектов инициативного бюджетирования в Артинском городском округе»: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1) Проект реализует</w:t>
      </w:r>
      <w:r>
        <w:rPr>
          <w:color w:val="000000"/>
          <w:sz w:val="28"/>
          <w:szCs w:val="28"/>
          <w:shd w:fill="auto" w:val="clear"/>
        </w:rPr>
        <w:t>ся в сфере благоустройства территории Ар</w:t>
      </w:r>
      <w:r>
        <w:rPr>
          <w:color w:val="000000"/>
          <w:sz w:val="28"/>
          <w:szCs w:val="28"/>
        </w:rPr>
        <w:t>тинского городского округа: обустройство детской площадки и мест занятий физкультурой и спортом;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2) Цели и задачи проекта соответствуют стратегическим приоритетам развития Артинского городского округа - «Экология; благоустроенная городская среда; рекреационные зоны» Стратегии социально-экономического развития Артинского городского округа на период до 2035 года, утверждённой Решением Думы Артинского городского округа от 29.11.2018 № 63. Данный проект направлен на решение задач Стратегической программы «Чистый благоустроенный городской округ»: Улучшение санитарного состояния территории городского округа, создание комфортной среды пребывания и жизнедеятельности населения; Сохранение и развитие парков, скверов и зеленых насаждений, улучшение их санитарно-эстетического состояния и формирование инфраструктуры досуга для отдыха горожан; Комплексное благоустройство дворовых и общественных территорий.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проект прошёл обсуждение жителями д. </w:t>
      </w:r>
      <w:r>
        <w:rPr>
          <w:color w:val="000000"/>
          <w:sz w:val="28"/>
          <w:szCs w:val="28"/>
        </w:rPr>
        <w:t>Афонасково</w:t>
      </w:r>
      <w:r>
        <w:rPr>
          <w:color w:val="000000"/>
          <w:sz w:val="28"/>
          <w:szCs w:val="28"/>
        </w:rPr>
        <w:t xml:space="preserve"> Артинского городского округа и получил их поддержку;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>4) инициаторы принимают непосредственное участие в реализации проекта;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>
          <w:color w:val="000000"/>
        </w:rPr>
      </w:pPr>
      <w:r>
        <w:rPr>
          <w:color w:val="000000"/>
          <w:sz w:val="28"/>
          <w:szCs w:val="28"/>
        </w:rPr>
        <w:t>5) проект софинансируется за счёт средств населения, юридических лиц и  индивидуальных предпринимателей и средств местного бюджета;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before="0" w:after="0"/>
        <w:ind w:left="0" w:right="0" w:hanging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6) в соответствии с установленными критериями оценки,  проект набрал </w:t>
      </w:r>
      <w:r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Финансовое обеспечение реализации проекта составит: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физических лиц- </w:t>
      </w:r>
      <w:r>
        <w:rPr>
          <w:sz w:val="28"/>
          <w:szCs w:val="28"/>
        </w:rPr>
        <w:t>63</w:t>
      </w:r>
      <w:r>
        <w:rPr>
          <w:sz w:val="28"/>
          <w:szCs w:val="28"/>
        </w:rPr>
        <w:t xml:space="preserve"> 000  рублей, </w:t>
      </w:r>
      <w:r>
        <w:rPr>
          <w:sz w:val="28"/>
          <w:szCs w:val="28"/>
        </w:rPr>
        <w:t>3,3</w:t>
      </w:r>
      <w:r>
        <w:rPr>
          <w:sz w:val="28"/>
          <w:szCs w:val="28"/>
        </w:rPr>
        <w:t>%;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средства индивидуальных предпринимателей- </w:t>
      </w:r>
      <w:r>
        <w:rPr>
          <w:sz w:val="28"/>
          <w:szCs w:val="28"/>
        </w:rPr>
        <w:t>20</w:t>
      </w:r>
      <w:r>
        <w:rPr>
          <w:sz w:val="28"/>
          <w:szCs w:val="28"/>
        </w:rPr>
        <w:t>0 000 рублей, 1</w:t>
      </w:r>
      <w:r>
        <w:rPr>
          <w:sz w:val="28"/>
          <w:szCs w:val="28"/>
        </w:rPr>
        <w:t>0,5</w:t>
      </w:r>
      <w:r>
        <w:rPr>
          <w:sz w:val="28"/>
          <w:szCs w:val="28"/>
        </w:rPr>
        <w:t>%;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средства местного бюджета- </w:t>
      </w:r>
      <w:r>
        <w:rPr>
          <w:sz w:val="28"/>
          <w:szCs w:val="28"/>
        </w:rPr>
        <w:t>687 000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рублей, 3</w:t>
      </w:r>
      <w:r>
        <w:rPr>
          <w:sz w:val="28"/>
          <w:szCs w:val="28"/>
          <w:lang w:val="ru-RU"/>
        </w:rPr>
        <w:t>6,2</w:t>
      </w:r>
      <w:r>
        <w:rPr>
          <w:sz w:val="28"/>
          <w:szCs w:val="28"/>
        </w:rPr>
        <w:t xml:space="preserve"> %;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бюджета- </w:t>
      </w:r>
      <w:r>
        <w:rPr>
          <w:sz w:val="28"/>
          <w:szCs w:val="28"/>
        </w:rPr>
        <w:t>950 000</w:t>
      </w:r>
      <w:r>
        <w:rPr>
          <w:sz w:val="28"/>
          <w:szCs w:val="28"/>
        </w:rPr>
        <w:t xml:space="preserve"> рублей, </w:t>
      </w:r>
      <w:r>
        <w:rPr>
          <w:sz w:val="28"/>
          <w:szCs w:val="28"/>
          <w:lang w:val="ru-RU"/>
        </w:rPr>
        <w:t xml:space="preserve">50,0 </w:t>
      </w:r>
      <w:r>
        <w:rPr>
          <w:sz w:val="28"/>
          <w:szCs w:val="28"/>
        </w:rPr>
        <w:t>%.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ind w:left="1068" w:hanging="0"/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инициативной группы родителей </w:t>
      </w:r>
      <w:r>
        <w:rPr>
          <w:sz w:val="28"/>
          <w:szCs w:val="28"/>
        </w:rPr>
        <w:t>МАУ ДО</w:t>
      </w:r>
      <w:r>
        <w:rPr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8"/>
          <w:szCs w:val="28"/>
        </w:rPr>
        <w:t xml:space="preserve">«Артинская спортивная школа им. ЗТ России Ю.В. Мельцова» </w:t>
      </w:r>
      <w:r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42</w:t>
      </w:r>
      <w:r>
        <w:rPr>
          <w:sz w:val="28"/>
          <w:szCs w:val="28"/>
        </w:rPr>
        <w:t xml:space="preserve"> человека с проектом</w:t>
      </w:r>
      <w:r>
        <w:rPr>
          <w:b/>
          <w:sz w:val="28"/>
          <w:szCs w:val="28"/>
        </w:rPr>
        <w:t xml:space="preserve"> «Движение вперед». 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стоимость проекта (по представленной смете )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00 000 рублей, доля участия населения предполагается в размере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,0 тыс.руб.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</w:rPr>
        <w:t>7,5</w:t>
      </w:r>
      <w:r>
        <w:rPr>
          <w:sz w:val="28"/>
          <w:szCs w:val="28"/>
        </w:rPr>
        <w:t xml:space="preserve">%, индивидуальных предпринимателей-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,0 тыс.руб.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 1</w:t>
      </w:r>
      <w:r>
        <w:rPr>
          <w:sz w:val="28"/>
          <w:szCs w:val="28"/>
        </w:rPr>
        <w:t>2,5</w:t>
      </w:r>
      <w:r>
        <w:rPr>
          <w:sz w:val="28"/>
          <w:szCs w:val="28"/>
        </w:rPr>
        <w:t>%.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соответствует условиям Порядка проведения конкурсного отбора проектов инициативного бюджетирования в Артинском городском округе,</w:t>
      </w:r>
      <w:r>
        <w:rPr/>
        <w:t xml:space="preserve"> </w:t>
      </w:r>
      <w:r>
        <w:rPr>
          <w:sz w:val="28"/>
          <w:szCs w:val="28"/>
        </w:rPr>
        <w:t>утверждённым постановлением Администрации Артинского городского округа от 18.02.2020 №113 «Об утверждении Порядка проведения конкурсного отбора проектов инициативного бюджетирования в Артинском городском округе»: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Проек</w:t>
      </w:r>
      <w:bookmarkStart w:id="0" w:name="_GoBack"/>
      <w:bookmarkEnd w:id="0"/>
      <w:r>
        <w:rPr>
          <w:sz w:val="28"/>
          <w:szCs w:val="28"/>
        </w:rPr>
        <w:t>т реализуется в сфере дополнительного образования детей (оснащение оборудованием муниципальных организаций дополнительного образования);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Цели и задачи проекта соответствуют стратегическим приоритетам развития Артинского городского округа - «Развитие человеческого потенциала» Стратегии социально-экономического развития Артинского городского округа на период до 2035 года, утверждённой Решением Думы</w:t>
      </w:r>
      <w:r>
        <w:rPr/>
        <w:t xml:space="preserve"> </w:t>
      </w:r>
      <w:r>
        <w:rPr>
          <w:sz w:val="28"/>
          <w:szCs w:val="28"/>
        </w:rPr>
        <w:t>Артинского городского округа от 29.11.2018 №63.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rFonts w:eastAsia="Calibri" w:cs="" w:cstheme="minorBidi" w:eastAsiaTheme="minorHAnsi"/>
          <w:sz w:val="28"/>
          <w:szCs w:val="28"/>
          <w:lang w:eastAsia="en-US"/>
        </w:rPr>
        <w:t>Данный проект направлен на решение задач Стратегической программы «Спортивный городской округ»: Развитие инфраструктуры сферы физической культуры и спорта; Укрепление материально-технической базы учреждений спортивной направленности; Развитие детско-юношеского спорта; Формирование у населения устойчивого интереса к регулярным занятиям физической культурой и спортом, здорового образа жизни;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подростков.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/>
        <w:t xml:space="preserve"> </w:t>
      </w:r>
      <w:r>
        <w:rPr>
          <w:sz w:val="28"/>
          <w:szCs w:val="28"/>
        </w:rPr>
        <w:t>проект прошёл обсуждение родителями - жителями Артинского городского округа и получил их поддержку;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инициаторы принимают непосредственное участие в реализации проекта;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проект софинансируется за счёт средств населения, индивидуальных предпринимателей и средств местного бюджета;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соответствии с установленными критериями оценки проект набрал </w:t>
      </w:r>
      <w:r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Финансовое обеспечение реализации проекта составит: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физических лиц-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000,0 рублей, </w:t>
      </w:r>
      <w:r>
        <w:rPr>
          <w:sz w:val="28"/>
          <w:szCs w:val="28"/>
        </w:rPr>
        <w:t>7,5</w:t>
      </w:r>
      <w:r>
        <w:rPr>
          <w:sz w:val="28"/>
          <w:szCs w:val="28"/>
        </w:rPr>
        <w:t>%;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индивидуальных предпринимателей- </w:t>
      </w:r>
      <w:r>
        <w:rPr>
          <w:sz w:val="28"/>
          <w:szCs w:val="28"/>
        </w:rPr>
        <w:t xml:space="preserve">50 </w:t>
      </w:r>
      <w:r>
        <w:rPr>
          <w:sz w:val="28"/>
          <w:szCs w:val="28"/>
        </w:rPr>
        <w:t>000,0 рублей, 1</w:t>
      </w:r>
      <w:r>
        <w:rPr>
          <w:sz w:val="28"/>
          <w:szCs w:val="28"/>
        </w:rPr>
        <w:t>2,5</w:t>
      </w:r>
      <w:r>
        <w:rPr>
          <w:sz w:val="28"/>
          <w:szCs w:val="28"/>
        </w:rPr>
        <w:t>%;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бюджета- </w:t>
      </w:r>
      <w:r>
        <w:rPr>
          <w:sz w:val="28"/>
          <w:szCs w:val="28"/>
        </w:rPr>
        <w:t xml:space="preserve">120 </w:t>
      </w:r>
      <w:r>
        <w:rPr>
          <w:sz w:val="28"/>
          <w:szCs w:val="28"/>
        </w:rPr>
        <w:t xml:space="preserve">000,0 рублей, </w:t>
      </w:r>
      <w:r>
        <w:rPr>
          <w:sz w:val="28"/>
          <w:szCs w:val="28"/>
        </w:rPr>
        <w:t>30,0</w:t>
      </w:r>
      <w:r>
        <w:rPr>
          <w:sz w:val="28"/>
          <w:szCs w:val="28"/>
        </w:rPr>
        <w:t>%;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бюджета- </w:t>
      </w:r>
      <w:r>
        <w:rPr>
          <w:sz w:val="28"/>
          <w:szCs w:val="28"/>
        </w:rPr>
        <w:t>200</w:t>
      </w:r>
      <w:r>
        <w:rPr>
          <w:sz w:val="28"/>
          <w:szCs w:val="28"/>
        </w:rPr>
        <w:t xml:space="preserve"> 000 рублей, 50%.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конкурсного отбора проектов инициативного бюджетирования в Артинском городском округе, конкурсная комиссия по отбору проектов инициативного бюджетирования решила: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победителями конкурсного отбора следующие проекты: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before="0" w:after="0"/>
        <w:ind w:left="0" w:right="0" w:firstLine="51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 xml:space="preserve">Скейт-площадка </w:t>
      </w:r>
      <w:r>
        <w:rPr>
          <w:b w:val="false"/>
          <w:bCs w:val="false"/>
          <w:sz w:val="28"/>
          <w:szCs w:val="28"/>
        </w:rPr>
        <w:t>в Артинском городском округе</w:t>
      </w:r>
      <w:r>
        <w:rPr>
          <w:b w:val="false"/>
          <w:bCs w:val="false"/>
          <w:sz w:val="28"/>
          <w:szCs w:val="28"/>
        </w:rPr>
        <w:t>»;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ind w:lef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>Благоустройство детской площадки в деревне Афонасково</w:t>
      </w:r>
      <w:r>
        <w:rPr>
          <w:b w:val="false"/>
          <w:bCs w:val="false"/>
          <w:sz w:val="28"/>
          <w:szCs w:val="28"/>
        </w:rPr>
        <w:t>»</w:t>
      </w:r>
      <w:r>
        <w:rPr>
          <w:b w:val="false"/>
          <w:bCs w:val="false"/>
          <w:sz w:val="28"/>
          <w:szCs w:val="28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ind w:left="0" w:firstLine="567"/>
        <w:jc w:val="both"/>
        <w:rPr/>
      </w:pPr>
      <w:r>
        <w:rPr>
          <w:b w:val="false"/>
          <w:bCs w:val="false"/>
          <w:sz w:val="28"/>
          <w:szCs w:val="28"/>
        </w:rPr>
        <w:t>«Движение вперед».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Назначить МБУ </w:t>
      </w:r>
      <w:r>
        <w:rPr>
          <w:rFonts w:cs="Times New Roman"/>
          <w:color w:val="000000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Старт</w:t>
      </w:r>
      <w:r>
        <w:rPr>
          <w:rFonts w:cs="Times New Roman"/>
          <w:color w:val="000000"/>
          <w:sz w:val="28"/>
          <w:szCs w:val="28"/>
        </w:rPr>
        <w:t xml:space="preserve">», </w:t>
      </w:r>
      <w:r>
        <w:rPr>
          <w:rFonts w:cs="Times New Roman"/>
          <w:color w:val="000000"/>
          <w:sz w:val="28"/>
          <w:szCs w:val="28"/>
        </w:rPr>
        <w:t>Пристанинскую</w:t>
      </w:r>
      <w:r>
        <w:rPr>
          <w:rFonts w:cs="Times New Roman"/>
          <w:color w:val="000000"/>
          <w:sz w:val="28"/>
          <w:szCs w:val="28"/>
        </w:rPr>
        <w:t xml:space="preserve"> сельскую администрацию Администрации Артинского городского округа, МАУ ДО «Артинская СШ им.З.Т. России Ю.В. Мельцова», ответственными исполнителями за реализацию данных проектов.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экономике Администрации Артинского городского округа направить в Министерство экономики и территориального развития Свердловской области конкурсные заявки на участие в региональном конкурсном отборе проектов инициативного бюджетирования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Артинского городского округа                                              Т.М. Сыворотко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экономике 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Артинского городского округа                                                Е.Г. Шистерова</w:t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 О Г Л А С О В А Н И Е</w:t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отбору проектов инициативного бюджетирования</w:t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Артинском городском округе</w:t>
      </w:r>
    </w:p>
    <w:p>
      <w:pPr>
        <w:pStyle w:val="Normal"/>
        <w:widowControl w:val="false"/>
        <w:overflowPunct w:val="false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27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62"/>
        <w:gridCol w:w="5535"/>
        <w:gridCol w:w="1482"/>
      </w:tblGrid>
      <w:tr>
        <w:trPr>
          <w:trHeight w:val="276" w:hRule="atLeast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Фамилия и</w:t>
            </w:r>
          </w:p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инициалы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  <w:tr>
        <w:trPr/>
        <w:tc>
          <w:tcPr>
            <w:tcW w:w="2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/>
            </w:pPr>
            <w:r>
              <w:rPr/>
              <w:t>Токарев Сергей Анатольевич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overflowPunct w:val="false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 Артинского городского округа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/>
            </w:pPr>
            <w:r>
              <w:rPr/>
              <w:t>Белякова Елена Владимировна</w:t>
            </w: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зав. Отделом жилищно-коммунального хозяйства Администрации Артинского городского округа;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87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/>
            </w:pPr>
            <w:r>
              <w:rPr/>
              <w:t>Богатырева Нелли Евгеньевна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Управления культуры, спорта, туризма и молодежной политики Администрации Артинского городского округа;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87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/>
            </w:pPr>
            <w:r>
              <w:rPr/>
              <w:t>Власов Андрей Петрович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председатель Думы Артинского городского округа (по согласованию);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87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/>
            </w:pPr>
            <w:r>
              <w:rPr/>
              <w:t>Волков Юрий Сергеевич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Финансового управления Администрации Артинского городского округа;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87" w:hRule="atLeast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/>
            </w:pPr>
            <w:r>
              <w:rPr/>
              <w:t>Спешилова Елена Александровна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Управления образования Администрации Артинского городского округа.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textAlignment w:val="baseline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ind w:left="0" w:hanging="0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 </w:t>
      </w:r>
      <w:r>
        <w:rPr>
          <w:rFonts w:cs="Times New Roman"/>
          <w:b w:val="false"/>
          <w:bCs w:val="false"/>
          <w:color w:val="FF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276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3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76c36"/>
    <w:rPr>
      <w:rFonts w:ascii="Tahoma" w:hAnsi="Tahoma" w:eastAsia="Times New Roman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uiPriority w:val="99"/>
    <w:qFormat/>
    <w:rsid w:val="001026f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026f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f76c3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Стиль1"/>
    <w:uiPriority w:val="99"/>
    <w:qFormat/>
    <w:rsid w:val="000917b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Application>LibreOffice/7.1.4.2$Windows_X86_64 LibreOffice_project/a529a4fab45b75fefc5b6226684193eb000654f6</Application>
  <AppVersion>15.0000</AppVersion>
  <Pages>6</Pages>
  <Words>1228</Words>
  <Characters>9374</Characters>
  <CharactersWithSpaces>10684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2021-03-12T06:00:00Z</dcterms:created>
  <dc:creator>EKO4</dc:creator>
  <dc:description/>
  <dc:language>ru-RU</dc:language>
  <cp:lastModifiedBy/>
  <cp:lastPrinted>2023-10-10T11:35:28Z</cp:lastPrinted>
  <dcterms:modified xsi:type="dcterms:W3CDTF">2023-10-10T11:31:20Z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