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000000"/>
        </w:rPr>
      </w:pPr>
      <w:r>
        <w:rPr>
          <w:color w:val="000000"/>
        </w:rPr>
        <w:drawing>
          <wp:inline distT="0" distB="0" distL="0" distR="0">
            <wp:extent cx="514350" cy="5905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2"/>
                    <a:stretch>
                      <a:fillRect/>
                    </a:stretch>
                  </pic:blipFill>
                  <pic:spPr bwMode="auto">
                    <a:xfrm>
                      <a:off x="0" y="0"/>
                      <a:ext cx="514350" cy="590550"/>
                    </a:xfrm>
                    <a:prstGeom prst="rect">
                      <a:avLst/>
                    </a:prstGeom>
                  </pic:spPr>
                </pic:pic>
              </a:graphicData>
            </a:graphic>
          </wp:inline>
        </w:drawing>
      </w:r>
    </w:p>
    <w:p>
      <w:pPr>
        <w:pStyle w:val="Normal"/>
        <w:rPr>
          <w:color w:val="000000"/>
          <w:sz w:val="28"/>
          <w:szCs w:val="28"/>
        </w:rPr>
      </w:pPr>
      <w:r>
        <w:rPr>
          <w:color w:val="000000"/>
          <w:sz w:val="28"/>
          <w:szCs w:val="28"/>
        </w:rPr>
      </w:r>
    </w:p>
    <w:tbl>
      <w:tblPr>
        <w:tblW w:w="5000" w:type="pct"/>
        <w:jc w:val="left"/>
        <w:tblInd w:w="0" w:type="dxa"/>
        <w:tblLayout w:type="fixed"/>
        <w:tblCellMar>
          <w:top w:w="0" w:type="dxa"/>
          <w:left w:w="108" w:type="dxa"/>
          <w:bottom w:w="0" w:type="dxa"/>
          <w:right w:w="108" w:type="dxa"/>
        </w:tblCellMar>
        <w:tblLook w:val="01e0"/>
      </w:tblPr>
      <w:tblGrid>
        <w:gridCol w:w="103"/>
        <w:gridCol w:w="536"/>
        <w:gridCol w:w="1041"/>
        <w:gridCol w:w="717"/>
        <w:gridCol w:w="467"/>
        <w:gridCol w:w="991"/>
        <w:gridCol w:w="5781"/>
      </w:tblGrid>
      <w:tr>
        <w:trPr>
          <w:trHeight w:val="812" w:hRule="atLeast"/>
        </w:trPr>
        <w:tc>
          <w:tcPr>
            <w:tcW w:w="9636" w:type="dxa"/>
            <w:gridSpan w:val="7"/>
            <w:tcBorders/>
          </w:tcPr>
          <w:p>
            <w:pPr>
              <w:pStyle w:val="Normal"/>
              <w:widowControl w:val="false"/>
              <w:tabs>
                <w:tab w:val="clear" w:pos="708"/>
                <w:tab w:val="left" w:pos="312" w:leader="none"/>
                <w:tab w:val="left" w:pos="1560" w:leader="none"/>
                <w:tab w:val="left" w:pos="2652" w:leader="none"/>
              </w:tabs>
              <w:jc w:val="center"/>
              <w:rPr>
                <w:b/>
                <w:b/>
                <w:color w:val="000000"/>
                <w:sz w:val="28"/>
                <w:szCs w:val="28"/>
              </w:rPr>
            </w:pPr>
            <w:r>
              <w:rPr>
                <w:b/>
                <w:color w:val="000000"/>
                <w:sz w:val="28"/>
                <w:szCs w:val="28"/>
              </w:rPr>
              <w:t>АДМИНИСТРАЦИЯ АРТИНСКОГО ГОРОДСКОГО ОКРУГА</w:t>
            </w:r>
          </w:p>
          <w:p>
            <w:pPr>
              <w:pStyle w:val="Normal"/>
              <w:widowControl w:val="false"/>
              <w:jc w:val="center"/>
              <w:rPr>
                <w:b/>
                <w:b/>
                <w:color w:val="000000"/>
                <w:sz w:val="28"/>
                <w:szCs w:val="28"/>
              </w:rPr>
            </w:pPr>
            <w:r>
              <w:rPr>
                <w:b/>
                <w:color w:val="000000"/>
                <w:sz w:val="28"/>
                <w:szCs w:val="28"/>
              </w:rPr>
              <w:t>ПОСТАНОВЛЕНИЕ</w:t>
            </w:r>
          </w:p>
          <w:p>
            <w:pPr>
              <w:pStyle w:val="Normal"/>
              <w:widowControl w:val="false"/>
              <w:jc w:val="center"/>
              <w:rPr>
                <w:b/>
                <w:b/>
                <w:color w:val="000000"/>
                <w:sz w:val="28"/>
                <w:szCs w:val="28"/>
              </w:rPr>
            </w:pPr>
            <w:r>
              <w:rPr>
                <w:b/>
                <w:color w:val="000000"/>
                <w:sz w:val="28"/>
                <w:szCs w:val="28"/>
              </w:rPr>
            </w:r>
          </w:p>
        </w:tc>
      </w:tr>
      <w:tr>
        <w:trPr/>
        <w:tc>
          <w:tcPr>
            <w:tcW w:w="103" w:type="dxa"/>
            <w:tcBorders/>
          </w:tcPr>
          <w:p>
            <w:pPr>
              <w:pStyle w:val="Normal"/>
              <w:widowControl w:val="false"/>
              <w:rPr>
                <w:color w:val="000000"/>
                <w:sz w:val="28"/>
                <w:szCs w:val="28"/>
              </w:rPr>
            </w:pPr>
            <w:r>
              <w:rPr>
                <w:color w:val="000000"/>
                <w:sz w:val="28"/>
                <w:szCs w:val="28"/>
              </w:rPr>
            </w:r>
          </w:p>
        </w:tc>
        <w:tc>
          <w:tcPr>
            <w:tcW w:w="536" w:type="dxa"/>
            <w:tcBorders/>
          </w:tcPr>
          <w:p>
            <w:pPr>
              <w:pStyle w:val="Normal"/>
              <w:widowControl w:val="false"/>
              <w:rPr>
                <w:color w:val="000000"/>
                <w:sz w:val="28"/>
                <w:szCs w:val="28"/>
              </w:rPr>
            </w:pPr>
            <w:r>
              <w:rPr>
                <w:color w:val="000000"/>
                <w:sz w:val="28"/>
                <w:szCs w:val="28"/>
              </w:rPr>
              <w:t>от</w:t>
            </w:r>
          </w:p>
        </w:tc>
        <w:tc>
          <w:tcPr>
            <w:tcW w:w="1758" w:type="dxa"/>
            <w:gridSpan w:val="2"/>
            <w:tcBorders>
              <w:bottom w:val="single" w:sz="4" w:space="0" w:color="000000"/>
            </w:tcBorders>
          </w:tcPr>
          <w:p>
            <w:pPr>
              <w:pStyle w:val="Normal"/>
              <w:widowControl w:val="false"/>
              <w:rPr>
                <w:color w:val="000000"/>
                <w:sz w:val="28"/>
                <w:szCs w:val="28"/>
              </w:rPr>
            </w:pPr>
            <w:r>
              <w:rPr>
                <w:color w:val="000000"/>
                <w:sz w:val="28"/>
                <w:szCs w:val="28"/>
              </w:rPr>
              <w:t>27.12.2016</w:t>
            </w:r>
          </w:p>
        </w:tc>
        <w:tc>
          <w:tcPr>
            <w:tcW w:w="467" w:type="dxa"/>
            <w:tcBorders/>
          </w:tcPr>
          <w:p>
            <w:pPr>
              <w:pStyle w:val="Normal"/>
              <w:widowControl w:val="false"/>
              <w:rPr>
                <w:color w:val="000000"/>
                <w:sz w:val="28"/>
                <w:szCs w:val="28"/>
              </w:rPr>
            </w:pPr>
            <w:r>
              <w:rPr>
                <w:color w:val="000000"/>
                <w:sz w:val="28"/>
                <w:szCs w:val="28"/>
              </w:rPr>
              <w:t>№</w:t>
            </w:r>
          </w:p>
        </w:tc>
        <w:tc>
          <w:tcPr>
            <w:tcW w:w="991" w:type="dxa"/>
            <w:tcBorders>
              <w:bottom w:val="single" w:sz="4" w:space="0" w:color="000000"/>
            </w:tcBorders>
          </w:tcPr>
          <w:p>
            <w:pPr>
              <w:pStyle w:val="Normal"/>
              <w:widowControl w:val="false"/>
              <w:jc w:val="center"/>
              <w:rPr>
                <w:color w:val="000000"/>
                <w:sz w:val="28"/>
                <w:szCs w:val="28"/>
              </w:rPr>
            </w:pPr>
            <w:r>
              <w:rPr>
                <w:color w:val="000000"/>
                <w:sz w:val="28"/>
                <w:szCs w:val="28"/>
              </w:rPr>
              <w:t>1185</w:t>
            </w:r>
          </w:p>
        </w:tc>
        <w:tc>
          <w:tcPr>
            <w:tcW w:w="5781" w:type="dxa"/>
            <w:tcBorders/>
          </w:tcPr>
          <w:p>
            <w:pPr>
              <w:pStyle w:val="Normal"/>
              <w:widowControl w:val="false"/>
              <w:rPr>
                <w:color w:val="000000"/>
              </w:rPr>
            </w:pPr>
            <w:r>
              <w:rPr>
                <w:color w:val="000000"/>
              </w:rPr>
            </w:r>
          </w:p>
        </w:tc>
      </w:tr>
      <w:tr>
        <w:trPr>
          <w:trHeight w:val="363" w:hRule="atLeast"/>
        </w:trPr>
        <w:tc>
          <w:tcPr>
            <w:tcW w:w="103" w:type="dxa"/>
            <w:tcBorders/>
          </w:tcPr>
          <w:p>
            <w:pPr>
              <w:pStyle w:val="Normal"/>
              <w:widowControl w:val="false"/>
              <w:rPr>
                <w:color w:val="000000"/>
                <w:sz w:val="28"/>
                <w:szCs w:val="28"/>
              </w:rPr>
            </w:pPr>
            <w:r>
              <w:rPr>
                <w:color w:val="000000"/>
                <w:sz w:val="28"/>
                <w:szCs w:val="28"/>
              </w:rPr>
            </w:r>
          </w:p>
        </w:tc>
        <w:tc>
          <w:tcPr>
            <w:tcW w:w="1577" w:type="dxa"/>
            <w:gridSpan w:val="2"/>
            <w:tcBorders/>
          </w:tcPr>
          <w:p>
            <w:pPr>
              <w:pStyle w:val="Normal"/>
              <w:widowControl w:val="false"/>
              <w:rPr>
                <w:color w:val="000000"/>
                <w:sz w:val="28"/>
                <w:szCs w:val="28"/>
              </w:rPr>
            </w:pPr>
            <w:r>
              <w:rPr>
                <w:color w:val="000000"/>
                <w:sz w:val="28"/>
                <w:szCs w:val="28"/>
              </w:rPr>
              <w:t>пгт. Арти</w:t>
            </w:r>
          </w:p>
        </w:tc>
        <w:tc>
          <w:tcPr>
            <w:tcW w:w="717" w:type="dxa"/>
            <w:tcBorders/>
          </w:tcPr>
          <w:p>
            <w:pPr>
              <w:pStyle w:val="Normal"/>
              <w:widowControl w:val="false"/>
              <w:rPr>
                <w:color w:val="000000"/>
              </w:rPr>
            </w:pPr>
            <w:r>
              <w:rPr>
                <w:color w:val="000000"/>
              </w:rPr>
            </w:r>
          </w:p>
        </w:tc>
        <w:tc>
          <w:tcPr>
            <w:tcW w:w="467" w:type="dxa"/>
            <w:tcBorders/>
          </w:tcPr>
          <w:p>
            <w:pPr>
              <w:pStyle w:val="Normal"/>
              <w:widowControl w:val="false"/>
              <w:rPr>
                <w:color w:val="000000"/>
              </w:rPr>
            </w:pPr>
            <w:r>
              <w:rPr>
                <w:color w:val="000000"/>
              </w:rPr>
            </w:r>
          </w:p>
        </w:tc>
        <w:tc>
          <w:tcPr>
            <w:tcW w:w="991" w:type="dxa"/>
            <w:tcBorders/>
          </w:tcPr>
          <w:p>
            <w:pPr>
              <w:pStyle w:val="Normal"/>
              <w:widowControl w:val="false"/>
              <w:rPr>
                <w:color w:val="000000"/>
              </w:rPr>
            </w:pPr>
            <w:r>
              <w:rPr>
                <w:color w:val="000000"/>
              </w:rPr>
            </w:r>
          </w:p>
        </w:tc>
        <w:tc>
          <w:tcPr>
            <w:tcW w:w="5781" w:type="dxa"/>
            <w:tcBorders/>
          </w:tcPr>
          <w:p>
            <w:pPr>
              <w:pStyle w:val="Normal"/>
              <w:widowControl w:val="false"/>
              <w:rPr>
                <w:color w:val="000000"/>
              </w:rPr>
            </w:pPr>
            <w:r>
              <w:rPr>
                <w:color w:val="000000"/>
              </w:rPr>
            </w:r>
          </w:p>
        </w:tc>
      </w:tr>
    </w:tbl>
    <w:p>
      <w:pPr>
        <w:pStyle w:val="Normal"/>
        <w:rPr>
          <w:color w:val="000000"/>
        </w:rPr>
      </w:pPr>
      <w:r>
        <w:rPr>
          <w:color w:val="000000"/>
        </w:rPr>
      </w:r>
    </w:p>
    <w:p>
      <w:pPr>
        <w:pStyle w:val="ConsPlusTitle"/>
        <w:numPr>
          <w:ilvl w:val="0"/>
          <w:numId w:val="0"/>
        </w:numPr>
        <w:jc w:val="center"/>
        <w:outlineLvl w:val="0"/>
        <w:rPr>
          <w:color w:val="000000"/>
        </w:rPr>
      </w:pPr>
      <w:r>
        <w:rPr>
          <w:rFonts w:cs="Times New Roman" w:ascii="Times New Roman" w:hAnsi="Times New Roman"/>
          <w:bCs w:val="false"/>
          <w:i/>
          <w:color w:val="000000"/>
          <w:sz w:val="28"/>
          <w:szCs w:val="28"/>
        </w:rPr>
        <w:t xml:space="preserve">Об утверждении </w:t>
      </w:r>
      <w:r>
        <w:rPr>
          <w:rFonts w:cs="Times New Roman" w:ascii="Times New Roman" w:hAnsi="Times New Roman"/>
          <w:i/>
          <w:color w:val="000000"/>
          <w:sz w:val="28"/>
          <w:szCs w:val="28"/>
        </w:rPr>
        <w:t>административн</w:t>
      </w:r>
      <w:r>
        <w:rPr>
          <w:rFonts w:cs="Times New Roman" w:ascii="Times New Roman" w:hAnsi="Times New Roman"/>
          <w:bCs w:val="false"/>
          <w:i/>
          <w:color w:val="000000"/>
          <w:sz w:val="28"/>
          <w:szCs w:val="28"/>
        </w:rPr>
        <w:t>ого</w:t>
      </w:r>
      <w:r>
        <w:rPr>
          <w:rFonts w:cs="Times New Roman" w:ascii="Times New Roman" w:hAnsi="Times New Roman"/>
          <w:i/>
          <w:color w:val="000000"/>
          <w:sz w:val="28"/>
          <w:szCs w:val="28"/>
        </w:rPr>
        <w:t xml:space="preserve"> регламента предоставления муниципальной услуги «Предоставление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на территории </w:t>
      </w:r>
      <w:r>
        <w:rPr>
          <w:rFonts w:cs="Times New Roman" w:ascii="Times New Roman" w:hAnsi="Times New Roman"/>
          <w:i/>
          <w:color w:val="000000"/>
          <w:sz w:val="28"/>
        </w:rPr>
        <w:t xml:space="preserve"> Артинского гор</w:t>
      </w:r>
      <w:bookmarkStart w:id="0" w:name="_GoBack"/>
      <w:bookmarkEnd w:id="0"/>
      <w:r>
        <w:rPr>
          <w:rFonts w:cs="Times New Roman" w:ascii="Times New Roman" w:hAnsi="Times New Roman"/>
          <w:i/>
          <w:color w:val="000000"/>
          <w:sz w:val="28"/>
        </w:rPr>
        <w:t>одского округа»</w:t>
      </w:r>
    </w:p>
    <w:p>
      <w:pPr>
        <w:pStyle w:val="Normal"/>
        <w:ind w:firstLine="709"/>
        <w:jc w:val="center"/>
        <w:rPr>
          <w:b/>
          <w:b/>
          <w:i/>
          <w:i/>
          <w:color w:val="000000"/>
          <w:sz w:val="28"/>
          <w:szCs w:val="28"/>
        </w:rPr>
      </w:pPr>
      <w:r>
        <w:rPr>
          <w:b/>
          <w:i/>
          <w:color w:val="000000"/>
          <w:sz w:val="28"/>
          <w:szCs w:val="28"/>
        </w:rPr>
      </w:r>
    </w:p>
    <w:p>
      <w:pPr>
        <w:pStyle w:val="Normal"/>
        <w:widowControl w:val="false"/>
        <w:jc w:val="both"/>
        <w:rPr>
          <w:color w:val="000000"/>
        </w:rPr>
      </w:pPr>
      <w:r>
        <w:rPr>
          <w:color w:val="000000"/>
          <w:sz w:val="28"/>
          <w:szCs w:val="28"/>
        </w:rPr>
        <w:t xml:space="preserve">        </w:t>
      </w:r>
      <w:r>
        <w:rPr>
          <w:color w:val="000000"/>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201-ФЗ Об организации предоставления государственных и муниципальных услуг», постановлением Правительства Российской Федерации от 13.06.2018 года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w:t>
      </w:r>
      <w:r>
        <w:rPr>
          <w:color w:val="000000"/>
        </w:rPr>
        <w:t xml:space="preserve"> </w:t>
      </w:r>
      <w:r>
        <w:rPr>
          <w:color w:val="000000"/>
          <w:sz w:val="28"/>
          <w:szCs w:val="28"/>
        </w:rPr>
        <w:t xml:space="preserve">Уставом Артинского городского округа, Положением о Комитет по управлению имуществом Администрации Артинского городского округа, </w:t>
      </w:r>
    </w:p>
    <w:p>
      <w:pPr>
        <w:pStyle w:val="Normal"/>
        <w:widowControl w:val="false"/>
        <w:jc w:val="both"/>
        <w:rPr>
          <w:b/>
          <w:b/>
          <w:bCs/>
          <w:color w:val="000000"/>
        </w:rPr>
      </w:pPr>
      <w:r>
        <w:rPr>
          <w:b/>
          <w:bCs/>
          <w:color w:val="000000"/>
        </w:rPr>
      </w:r>
    </w:p>
    <w:p>
      <w:pPr>
        <w:pStyle w:val="Normal"/>
        <w:widowControl w:val="false"/>
        <w:jc w:val="both"/>
        <w:rPr>
          <w:color w:val="000000"/>
        </w:rPr>
      </w:pPr>
      <w:r>
        <w:rPr>
          <w:b/>
          <w:bCs/>
          <w:color w:val="000000"/>
          <w:sz w:val="28"/>
          <w:szCs w:val="28"/>
        </w:rPr>
        <w:t>ПОСТАНОВЛЯЮ:</w:t>
      </w:r>
    </w:p>
    <w:p>
      <w:pPr>
        <w:pStyle w:val="Normal"/>
        <w:widowControl w:val="false"/>
        <w:jc w:val="both"/>
        <w:rPr>
          <w:b/>
          <w:b/>
          <w:bCs/>
          <w:color w:val="000000"/>
          <w:sz w:val="28"/>
          <w:szCs w:val="28"/>
        </w:rPr>
      </w:pPr>
      <w:r>
        <w:rPr>
          <w:b/>
          <w:bCs/>
          <w:color w:val="000000"/>
          <w:sz w:val="28"/>
          <w:szCs w:val="28"/>
        </w:rPr>
      </w:r>
    </w:p>
    <w:p>
      <w:pPr>
        <w:pStyle w:val="ConsPlusTitle"/>
        <w:numPr>
          <w:ilvl w:val="0"/>
          <w:numId w:val="0"/>
        </w:numPr>
        <w:jc w:val="both"/>
        <w:outlineLvl w:val="0"/>
        <w:rPr>
          <w:color w:val="000000"/>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 xml:space="preserve">1. Утвердить Административный регламент предоставления муниципальной услуги «Предоставление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на территории </w:t>
      </w:r>
      <w:r>
        <w:rPr>
          <w:rFonts w:cs="Times New Roman" w:ascii="Times New Roman" w:hAnsi="Times New Roman"/>
          <w:b w:val="false"/>
          <w:color w:val="000000"/>
          <w:sz w:val="28"/>
        </w:rPr>
        <w:t xml:space="preserve"> Артинского городского округа»</w:t>
      </w:r>
      <w:r>
        <w:rPr>
          <w:rFonts w:cs="Times New Roman" w:ascii="Times New Roman" w:hAnsi="Times New Roman"/>
          <w:b w:val="false"/>
          <w:color w:val="000000"/>
          <w:sz w:val="28"/>
          <w:szCs w:val="28"/>
        </w:rPr>
        <w:t xml:space="preserve"> (прилагается).</w:t>
      </w:r>
    </w:p>
    <w:p>
      <w:pPr>
        <w:pStyle w:val="Normal"/>
        <w:widowControl w:val="false"/>
        <w:jc w:val="both"/>
        <w:rPr>
          <w:color w:val="000000"/>
        </w:rPr>
      </w:pPr>
      <w:r>
        <w:rPr>
          <w:color w:val="000000"/>
          <w:sz w:val="28"/>
          <w:szCs w:val="28"/>
        </w:rPr>
        <w:t xml:space="preserve">       </w:t>
      </w:r>
      <w:r>
        <w:rPr>
          <w:color w:val="000000"/>
          <w:sz w:val="28"/>
          <w:szCs w:val="28"/>
        </w:rPr>
        <w:t xml:space="preserve">2. Постановление Администрации Артинского городского округа от 27.12.2016г. № 1185 «Об утверждении административного регламента регламент предоставления муниципальной услуги «Предоставление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на территории </w:t>
      </w:r>
      <w:r>
        <w:rPr>
          <w:color w:val="000000"/>
          <w:sz w:val="28"/>
        </w:rPr>
        <w:t xml:space="preserve"> Артинского городского округа», Постановление Администрации Артинского городского округа от 09.02.2017г. № 107 «О внесении изменений в Постановление Администрации Артинского городского округа </w:t>
      </w:r>
      <w:r>
        <w:rPr>
          <w:color w:val="000000"/>
          <w:sz w:val="28"/>
          <w:szCs w:val="28"/>
        </w:rPr>
        <w:t xml:space="preserve">от 27.12.2016г. № 1185 «Об утверждении административного регламента регламент предоставления муниципальной услуги «Предоставление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на территории </w:t>
      </w:r>
      <w:r>
        <w:rPr>
          <w:color w:val="000000"/>
          <w:sz w:val="28"/>
        </w:rPr>
        <w:t xml:space="preserve"> Артинского городского округа».</w:t>
      </w:r>
    </w:p>
    <w:p>
      <w:pPr>
        <w:pStyle w:val="Normal"/>
        <w:widowControl w:val="false"/>
        <w:jc w:val="both"/>
        <w:rPr>
          <w:color w:val="000000"/>
        </w:rPr>
      </w:pPr>
      <w:r>
        <w:rPr>
          <w:color w:val="000000"/>
          <w:sz w:val="28"/>
          <w:szCs w:val="28"/>
        </w:rPr>
        <w:t xml:space="preserve">       </w:t>
      </w:r>
      <w:r>
        <w:rPr>
          <w:color w:val="000000"/>
          <w:sz w:val="28"/>
          <w:szCs w:val="28"/>
        </w:rPr>
        <w:t>3. Настоящее постановление опубликовать в «Муниципальном вестнике» газеты "Артинские вести" и разместить на официальном Интернет-сайте Администрации Артинского городского округа.</w:t>
      </w:r>
    </w:p>
    <w:p>
      <w:pPr>
        <w:pStyle w:val="Normal"/>
        <w:widowControl w:val="false"/>
        <w:ind w:firstLine="540"/>
        <w:jc w:val="both"/>
        <w:rPr>
          <w:color w:val="000000"/>
        </w:rPr>
      </w:pPr>
      <w:r>
        <w:rPr>
          <w:color w:val="000000"/>
          <w:sz w:val="28"/>
          <w:szCs w:val="28"/>
        </w:rPr>
        <w:t>3. Контроль за исполнением настоящего постановления возложить на заместителя Главы Артинского городского округа С.В. Ярушникова.</w:t>
      </w:r>
    </w:p>
    <w:p>
      <w:pPr>
        <w:pStyle w:val="Normal"/>
        <w:widowControl w:val="false"/>
        <w:ind w:firstLine="540"/>
        <w:jc w:val="both"/>
        <w:rPr>
          <w:color w:val="000000"/>
          <w:sz w:val="28"/>
          <w:szCs w:val="28"/>
        </w:rPr>
      </w:pPr>
      <w:r>
        <w:rPr>
          <w:color w:val="000000"/>
          <w:sz w:val="28"/>
          <w:szCs w:val="28"/>
        </w:rPr>
      </w:r>
    </w:p>
    <w:p>
      <w:pPr>
        <w:pStyle w:val="Normal"/>
        <w:widowControl w:val="false"/>
        <w:jc w:val="both"/>
        <w:rPr>
          <w:color w:val="000000"/>
          <w:sz w:val="28"/>
          <w:szCs w:val="28"/>
        </w:rPr>
      </w:pPr>
      <w:r>
        <w:rPr>
          <w:color w:val="000000"/>
          <w:sz w:val="28"/>
          <w:szCs w:val="28"/>
        </w:rPr>
      </w:r>
    </w:p>
    <w:p>
      <w:pPr>
        <w:pStyle w:val="Normal"/>
        <w:widowControl w:val="false"/>
        <w:jc w:val="both"/>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rPr>
      </w:pPr>
      <w:r>
        <w:rPr>
          <w:color w:val="000000"/>
          <w:sz w:val="28"/>
          <w:szCs w:val="28"/>
        </w:rPr>
        <w:t>Глава Артинского городского округа                              А.А. Константинов</w:t>
      </w:r>
    </w:p>
    <w:p>
      <w:pPr>
        <w:pStyle w:val="Normal"/>
        <w:jc w:val="center"/>
        <w:rPr>
          <w:b/>
          <w:b/>
          <w:color w:val="000000"/>
          <w:sz w:val="28"/>
          <w:szCs w:val="28"/>
        </w:rPr>
      </w:pPr>
      <w:r>
        <w:rPr>
          <w:b/>
          <w:color w:val="000000"/>
          <w:sz w:val="28"/>
          <w:szCs w:val="28"/>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tbl>
      <w:tblPr>
        <w:tblW w:w="9571" w:type="dxa"/>
        <w:jc w:val="left"/>
        <w:tblInd w:w="0" w:type="dxa"/>
        <w:tblLayout w:type="fixed"/>
        <w:tblCellMar>
          <w:top w:w="0" w:type="dxa"/>
          <w:left w:w="108" w:type="dxa"/>
          <w:bottom w:w="0" w:type="dxa"/>
          <w:right w:w="108" w:type="dxa"/>
        </w:tblCellMar>
        <w:tblLook w:val="01e0"/>
      </w:tblPr>
      <w:tblGrid>
        <w:gridCol w:w="4968"/>
        <w:gridCol w:w="4602"/>
      </w:tblGrid>
      <w:tr>
        <w:trPr/>
        <w:tc>
          <w:tcPr>
            <w:tcW w:w="4968" w:type="dxa"/>
            <w:tcBorders/>
            <w:shd w:color="auto" w:fill="auto" w:val="clear"/>
          </w:tcPr>
          <w:p>
            <w:pPr>
              <w:pStyle w:val="Normal"/>
              <w:widowControl w:val="false"/>
              <w:rPr>
                <w:color w:val="000000"/>
                <w:szCs w:val="28"/>
              </w:rPr>
            </w:pPr>
            <w:r>
              <w:rPr>
                <w:color w:val="000000"/>
                <w:szCs w:val="28"/>
              </w:rPr>
            </w:r>
          </w:p>
          <w:p>
            <w:pPr>
              <w:pStyle w:val="Normal"/>
              <w:widowControl w:val="false"/>
              <w:spacing w:before="0" w:after="60"/>
              <w:rPr>
                <w:color w:val="000000"/>
                <w:szCs w:val="28"/>
              </w:rPr>
            </w:pPr>
            <w:r>
              <w:rPr>
                <w:color w:val="000000"/>
                <w:szCs w:val="28"/>
              </w:rPr>
            </w:r>
          </w:p>
        </w:tc>
        <w:tc>
          <w:tcPr>
            <w:tcW w:w="4602" w:type="dxa"/>
            <w:tcBorders/>
            <w:shd w:color="auto" w:fill="auto" w:val="clear"/>
          </w:tcPr>
          <w:p>
            <w:pPr>
              <w:pStyle w:val="Normal"/>
              <w:widowControl w:val="false"/>
              <w:rPr>
                <w:color w:val="000000"/>
                <w:szCs w:val="28"/>
              </w:rPr>
            </w:pPr>
            <w:r>
              <w:rPr>
                <w:color w:val="000000"/>
                <w:szCs w:val="28"/>
              </w:rPr>
              <w:t>УТВЕРЖДЕН</w:t>
            </w:r>
          </w:p>
          <w:p>
            <w:pPr>
              <w:pStyle w:val="Normal"/>
              <w:widowControl w:val="false"/>
              <w:rPr>
                <w:color w:val="000000"/>
                <w:szCs w:val="28"/>
              </w:rPr>
            </w:pPr>
            <w:r>
              <w:rPr>
                <w:color w:val="000000"/>
                <w:szCs w:val="28"/>
              </w:rPr>
              <w:t>постановлением Администрации Артинского городского округа</w:t>
            </w:r>
          </w:p>
          <w:p>
            <w:pPr>
              <w:pStyle w:val="Normal"/>
              <w:widowControl w:val="false"/>
              <w:rPr>
                <w:color w:val="000000"/>
                <w:szCs w:val="28"/>
              </w:rPr>
            </w:pPr>
            <w:r>
              <w:rPr>
                <w:color w:val="000000"/>
                <w:szCs w:val="28"/>
              </w:rPr>
              <w:t>от  _______________ №  _____</w:t>
            </w:r>
          </w:p>
        </w:tc>
      </w:tr>
    </w:tbl>
    <w:p>
      <w:pPr>
        <w:pStyle w:val="Normal"/>
        <w:widowControl w:val="false"/>
        <w:ind w:firstLine="709"/>
        <w:jc w:val="both"/>
        <w:rPr>
          <w:bCs/>
          <w:color w:val="000000"/>
          <w:sz w:val="22"/>
        </w:rPr>
      </w:pPr>
      <w:r>
        <w:rPr>
          <w:bCs/>
          <w:color w:val="000000"/>
          <w:sz w:val="22"/>
        </w:rPr>
      </w:r>
    </w:p>
    <w:p>
      <w:pPr>
        <w:pStyle w:val="Normal"/>
        <w:widowControl w:val="false"/>
        <w:ind w:firstLine="709"/>
        <w:jc w:val="both"/>
        <w:rPr>
          <w:bCs/>
          <w:color w:val="000000"/>
          <w:sz w:val="22"/>
        </w:rPr>
      </w:pPr>
      <w:r>
        <w:rPr>
          <w:bCs/>
          <w:color w:val="000000"/>
          <w:sz w:val="22"/>
        </w:rPr>
      </w:r>
    </w:p>
    <w:p>
      <w:pPr>
        <w:pStyle w:val="Normal"/>
        <w:widowControl w:val="false"/>
        <w:jc w:val="center"/>
        <w:rPr>
          <w:color w:val="000000"/>
        </w:rPr>
      </w:pPr>
      <w:r>
        <w:rPr>
          <w:b/>
          <w:bCs/>
          <w:color w:val="000000"/>
          <w:szCs w:val="28"/>
        </w:rPr>
        <w:t xml:space="preserve">Административный регламент предоставления </w:t>
        <w:br/>
        <w:t xml:space="preserve">муниципальной </w:t>
      </w:r>
      <w:r>
        <w:rPr>
          <w:b/>
          <w:bCs/>
          <w:color w:val="000000"/>
        </w:rPr>
        <w:t xml:space="preserve">услуги </w:t>
      </w:r>
      <w:r>
        <w:rPr>
          <w:b/>
          <w:color w:val="000000"/>
        </w:rPr>
        <w:t>«Предоставление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на территории  Артинского городского округа»</w:t>
      </w:r>
    </w:p>
    <w:p>
      <w:pPr>
        <w:pStyle w:val="Normal"/>
        <w:widowControl w:val="false"/>
        <w:rPr>
          <w:color w:val="000000"/>
        </w:rPr>
      </w:pPr>
      <w:r>
        <w:rPr>
          <w:color w:val="000000"/>
        </w:rPr>
      </w:r>
    </w:p>
    <w:p>
      <w:pPr>
        <w:pStyle w:val="Normal"/>
        <w:widowControl w:val="false"/>
        <w:jc w:val="center"/>
        <w:rPr>
          <w:color w:val="000000"/>
        </w:rPr>
      </w:pPr>
      <w:r>
        <w:rPr>
          <w:b/>
          <w:color w:val="000000"/>
          <w:szCs w:val="28"/>
        </w:rPr>
        <w:t xml:space="preserve">Раздел 1. </w:t>
      </w:r>
      <w:r>
        <w:rPr>
          <w:b/>
          <w:bCs/>
          <w:color w:val="000000"/>
          <w:szCs w:val="28"/>
        </w:rPr>
        <w:t>Общие положения</w:t>
      </w:r>
    </w:p>
    <w:p>
      <w:pPr>
        <w:pStyle w:val="Normal"/>
        <w:widowControl w:val="false"/>
        <w:ind w:firstLine="709"/>
        <w:jc w:val="both"/>
        <w:rPr>
          <w:bCs/>
          <w:color w:val="000000"/>
          <w:szCs w:val="28"/>
        </w:rPr>
      </w:pPr>
      <w:r>
        <w:rPr>
          <w:bCs/>
          <w:color w:val="000000"/>
          <w:szCs w:val="28"/>
        </w:rPr>
      </w:r>
    </w:p>
    <w:p>
      <w:pPr>
        <w:pStyle w:val="1"/>
        <w:widowControl w:val="false"/>
        <w:ind w:left="0" w:hanging="0"/>
        <w:jc w:val="center"/>
        <w:rPr>
          <w:color w:val="000000"/>
        </w:rPr>
      </w:pPr>
      <w:r>
        <w:rPr>
          <w:b/>
          <w:color w:val="000000"/>
          <w:szCs w:val="28"/>
        </w:rPr>
        <w:t>1.1. Предмет регулирования</w:t>
      </w:r>
    </w:p>
    <w:p>
      <w:pPr>
        <w:pStyle w:val="ConsPlusNormal"/>
        <w:ind w:firstLine="540"/>
        <w:jc w:val="both"/>
        <w:rPr>
          <w:color w:val="000000"/>
        </w:rPr>
      </w:pPr>
      <w:r>
        <w:rPr>
          <w:rFonts w:cs="Times New Roman" w:ascii="Times New Roman" w:hAnsi="Times New Roman"/>
          <w:color w:val="000000"/>
          <w:sz w:val="24"/>
          <w:szCs w:val="24"/>
        </w:rPr>
        <w:t>1.</w:t>
      </w:r>
      <w:r>
        <w:rPr>
          <w:color w:val="000000"/>
          <w:szCs w:val="28"/>
        </w:rPr>
        <w:t> </w:t>
      </w:r>
      <w:r>
        <w:rPr>
          <w:rFonts w:cs="Times New Roman" w:ascii="Times New Roman" w:hAnsi="Times New Roman"/>
          <w:color w:val="000000"/>
          <w:sz w:val="24"/>
          <w:szCs w:val="24"/>
        </w:rPr>
        <w:t>Предметом регулирования Административного регламента предоставления муниципальной услуги «Предоставление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на территории Артинского городского округа» (далее - Регламент) разработан в целях повышения качества предоставления муниципальной услуги, создания комфортных условий для ее получения и устанавливает сроки и последовательность административных процедур и административных действий, а также порядок взаимодействия органа, осуществляющего предоставление муниципальной услуги, реализацию прав граждан.</w:t>
      </w:r>
    </w:p>
    <w:p>
      <w:pPr>
        <w:pStyle w:val="ConsPlusNormal"/>
        <w:ind w:firstLine="540"/>
        <w:jc w:val="both"/>
        <w:rPr>
          <w:color w:val="000000"/>
        </w:rPr>
      </w:pPr>
      <w:r>
        <w:rPr>
          <w:rFonts w:cs="Times New Roman" w:ascii="Times New Roman" w:hAnsi="Times New Roman"/>
          <w:color w:val="000000"/>
          <w:sz w:val="24"/>
          <w:szCs w:val="24"/>
        </w:rPr>
        <w:t>2. Действие Регламента распространяется на земельные участки, государственная собственность на которые не разграничена, и находящиеся в муниципальной собственности, расположенные в границах Артинского городского округа, распоряжение которыми возложено на органы местного самоуправления.</w:t>
      </w:r>
    </w:p>
    <w:p>
      <w:pPr>
        <w:pStyle w:val="ConsPlusNormal"/>
        <w:ind w:firstLine="540"/>
        <w:jc w:val="both"/>
        <w:rPr>
          <w:color w:val="000000"/>
        </w:rPr>
      </w:pPr>
      <w:r>
        <w:rPr>
          <w:color w:val="000000"/>
          <w:szCs w:val="28"/>
        </w:rPr>
        <w:t xml:space="preserve">    </w:t>
      </w:r>
    </w:p>
    <w:p>
      <w:pPr>
        <w:pStyle w:val="Normal"/>
        <w:numPr>
          <w:ilvl w:val="0"/>
          <w:numId w:val="0"/>
        </w:numPr>
        <w:ind w:firstLine="540"/>
        <w:jc w:val="both"/>
        <w:outlineLvl w:val="0"/>
        <w:rPr>
          <w:color w:val="000000"/>
        </w:rPr>
      </w:pPr>
      <w:r>
        <w:rPr>
          <w:color w:val="000000"/>
        </w:rPr>
        <w:t xml:space="preserve">                                               </w:t>
      </w:r>
      <w:r>
        <w:rPr>
          <w:b/>
          <w:color w:val="000000"/>
        </w:rPr>
        <w:t>1.2.</w:t>
      </w:r>
      <w:bookmarkStart w:id="1" w:name="Par2"/>
      <w:bookmarkEnd w:id="1"/>
      <w:r>
        <w:rPr>
          <w:b/>
          <w:color w:val="000000"/>
        </w:rPr>
        <w:t xml:space="preserve">   </w:t>
      </w:r>
      <w:r>
        <w:rPr>
          <w:b/>
          <w:color w:val="000000"/>
          <w:szCs w:val="28"/>
        </w:rPr>
        <w:t>Круг заявителей</w:t>
      </w:r>
    </w:p>
    <w:p>
      <w:pPr>
        <w:pStyle w:val="ConsPlusNormal"/>
        <w:ind w:firstLine="540"/>
        <w:jc w:val="both"/>
        <w:rPr>
          <w:color w:val="000000"/>
        </w:rPr>
      </w:pPr>
      <w:r>
        <w:rPr>
          <w:color w:val="000000"/>
          <w:szCs w:val="28"/>
        </w:rPr>
        <w:t>3.</w:t>
      </w:r>
      <w:r>
        <w:rPr>
          <w:color w:val="000000"/>
          <w:szCs w:val="28"/>
          <w:lang w:val="en-US"/>
        </w:rPr>
        <w:t> </w:t>
      </w:r>
      <w:r>
        <w:rPr>
          <w:rFonts w:cs="Times New Roman" w:ascii="Times New Roman" w:hAnsi="Times New Roman"/>
          <w:color w:val="000000"/>
          <w:sz w:val="24"/>
          <w:szCs w:val="24"/>
        </w:rPr>
        <w:t>Заявителями могут быть следующие граждане (далее - заявители):</w:t>
      </w:r>
    </w:p>
    <w:p>
      <w:pPr>
        <w:pStyle w:val="Normal"/>
        <w:widowControl w:val="false"/>
        <w:ind w:firstLine="540"/>
        <w:jc w:val="both"/>
        <w:rPr/>
      </w:pPr>
      <w:bookmarkStart w:id="2" w:name="P48"/>
      <w:bookmarkStart w:id="3" w:name="P47"/>
      <w:bookmarkEnd w:id="2"/>
      <w:bookmarkEnd w:id="3"/>
      <w:r>
        <w:rPr>
          <w:color w:val="000000"/>
        </w:rPr>
        <w:t xml:space="preserve">1) инвалиды и семьи, имеющие в своем составе инвалидов, в соответствии с </w:t>
      </w:r>
      <w:hyperlink r:id="rId3">
        <w:r>
          <w:rPr>
            <w:color w:val="000000"/>
          </w:rPr>
          <w:t>частью 14 статьи 17</w:t>
        </w:r>
      </w:hyperlink>
      <w:r>
        <w:rPr>
          <w:color w:val="000000"/>
        </w:rPr>
        <w:t xml:space="preserve"> Федерального закона от 24 ноября 1995 года N 181-ФЗ «О социальной защите инвалидов в Российской Федерации»;</w:t>
      </w:r>
    </w:p>
    <w:p>
      <w:pPr>
        <w:pStyle w:val="Normal"/>
        <w:widowControl w:val="false"/>
        <w:ind w:firstLine="540"/>
        <w:jc w:val="both"/>
        <w:rPr/>
      </w:pPr>
      <w:bookmarkStart w:id="4" w:name="P49"/>
      <w:bookmarkEnd w:id="4"/>
      <w:r>
        <w:rPr>
          <w:color w:val="000000"/>
        </w:rPr>
        <w:t xml:space="preserve">2) военнослужащие - граждане, проходящие военную службу по контракту,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военнослужащие - граждане, проходящие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в соответствии с </w:t>
      </w:r>
      <w:hyperlink r:id="rId4">
        <w:r>
          <w:rPr>
            <w:color w:val="000000"/>
          </w:rPr>
          <w:t>пунктом 12 статьи 15</w:t>
        </w:r>
      </w:hyperlink>
      <w:r>
        <w:rPr>
          <w:color w:val="000000"/>
        </w:rPr>
        <w:t xml:space="preserve"> Федерального закона от 27 мая 1998 года N 76-ФЗ "О статусе военнослужащих";</w:t>
      </w:r>
    </w:p>
    <w:p>
      <w:pPr>
        <w:pStyle w:val="Normal"/>
        <w:widowControl w:val="false"/>
        <w:ind w:firstLine="540"/>
        <w:jc w:val="both"/>
        <w:rPr/>
      </w:pPr>
      <w:bookmarkStart w:id="5" w:name="P50"/>
      <w:bookmarkEnd w:id="5"/>
      <w:r>
        <w:rPr>
          <w:color w:val="000000"/>
        </w:rPr>
        <w:t xml:space="preserve">3) граждане, получившие суммарную (накопленную) эффективную дозу облучения, превышающую 25 сЗв (бэр), в соответствии с </w:t>
      </w:r>
      <w:hyperlink r:id="rId5">
        <w:r>
          <w:rPr>
            <w:color w:val="000000"/>
          </w:rPr>
          <w:t>подпунктом 16 части первой статьи 2</w:t>
        </w:r>
      </w:hyperlink>
      <w:r>
        <w:rPr>
          <w:color w:val="000000"/>
        </w:rPr>
        <w:t xml:space="preserve">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pPr>
        <w:pStyle w:val="Normal"/>
        <w:widowControl w:val="false"/>
        <w:ind w:firstLine="540"/>
        <w:jc w:val="both"/>
        <w:rPr/>
      </w:pPr>
      <w:r>
        <w:rPr>
          <w:color w:val="000000"/>
        </w:rPr>
        <w:t xml:space="preserve">4)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Федеральным </w:t>
      </w:r>
      <w:hyperlink r:id="rId6">
        <w:r>
          <w:rPr>
            <w:color w:val="000000"/>
          </w:rPr>
          <w:t>законом</w:t>
        </w:r>
      </w:hyperlink>
      <w:r>
        <w:rPr>
          <w:color w:val="000000"/>
        </w:rPr>
        <w:t xml:space="preserve"> от 15 мая 1991 года N 1244-1 "О социальной защите граждан, подвергшихся воздействию радиации вследствие катастрофы на Чернобыльской АЭС";</w:t>
      </w:r>
    </w:p>
    <w:p>
      <w:pPr>
        <w:pStyle w:val="Normal"/>
        <w:widowControl w:val="false"/>
        <w:ind w:firstLine="540"/>
        <w:jc w:val="both"/>
        <w:rPr/>
      </w:pPr>
      <w:r>
        <w:rPr>
          <w:color w:val="000000"/>
        </w:rPr>
        <w:t xml:space="preserve">5) инвалиды вследствие чернобыльской катастрофы в соответствии с Федеральным </w:t>
      </w:r>
      <w:hyperlink r:id="rId7">
        <w:r>
          <w:rPr>
            <w:color w:val="000000"/>
          </w:rPr>
          <w:t>законом</w:t>
        </w:r>
      </w:hyperlink>
      <w:r>
        <w:rPr>
          <w:color w:val="000000"/>
        </w:rPr>
        <w:t xml:space="preserve"> от 15 мая 1991 года N 1244-1 "О социальной защите граждан, подвергшихся воздействию радиации вследствие катастрофы на Чернобыльской АЭС" из числа:</w:t>
      </w:r>
    </w:p>
    <w:p>
      <w:pPr>
        <w:pStyle w:val="Normal"/>
        <w:widowControl w:val="false"/>
        <w:ind w:firstLine="540"/>
        <w:jc w:val="both"/>
        <w:rPr>
          <w:color w:val="000000"/>
        </w:rPr>
      </w:pPr>
      <w:r>
        <w:rPr>
          <w:color w:val="000000"/>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pPr>
        <w:pStyle w:val="Normal"/>
        <w:widowControl w:val="false"/>
        <w:ind w:firstLine="540"/>
        <w:jc w:val="both"/>
        <w:rPr>
          <w:color w:val="000000"/>
        </w:rPr>
      </w:pPr>
      <w:r>
        <w:rPr>
          <w:color w:val="000000"/>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pPr>
        <w:pStyle w:val="Normal"/>
        <w:widowControl w:val="false"/>
        <w:ind w:firstLine="540"/>
        <w:jc w:val="both"/>
        <w:rPr>
          <w:color w:val="000000"/>
        </w:rPr>
      </w:pPr>
      <w:r>
        <w:rPr>
          <w:color w:val="000000"/>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pPr>
        <w:pStyle w:val="Normal"/>
        <w:widowControl w:val="false"/>
        <w:ind w:firstLine="540"/>
        <w:jc w:val="both"/>
        <w:rPr>
          <w:color w:val="000000"/>
        </w:rPr>
      </w:pPr>
      <w:r>
        <w:rPr>
          <w:color w:val="000000"/>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pPr>
        <w:pStyle w:val="Normal"/>
        <w:widowControl w:val="false"/>
        <w:ind w:firstLine="540"/>
        <w:jc w:val="both"/>
        <w:rPr/>
      </w:pPr>
      <w:r>
        <w:rPr>
          <w:color w:val="000000"/>
        </w:rPr>
        <w:t xml:space="preserve">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w:t>
      </w:r>
      <w:hyperlink r:id="rId8">
        <w:r>
          <w:rPr>
            <w:color w:val="000000"/>
          </w:rPr>
          <w:t>подпунктом 9 части первой статьи 17</w:t>
        </w:r>
      </w:hyperlink>
      <w:r>
        <w:rPr>
          <w:color w:val="00000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Normal"/>
        <w:widowControl w:val="false"/>
        <w:ind w:firstLine="540"/>
        <w:jc w:val="both"/>
        <w:rPr/>
      </w:pPr>
      <w:bookmarkStart w:id="6" w:name="P58"/>
      <w:bookmarkEnd w:id="6"/>
      <w:r>
        <w:rPr>
          <w:color w:val="000000"/>
        </w:rPr>
        <w:t xml:space="preserve">7) 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в соответствии с Федеральным </w:t>
      </w:r>
      <w:hyperlink r:id="rId9">
        <w:r>
          <w:rPr>
            <w:color w:val="000000"/>
          </w:rPr>
          <w:t>законом</w:t>
        </w:r>
      </w:hyperlink>
      <w:r>
        <w:rPr>
          <w:color w:val="000000"/>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pPr>
        <w:pStyle w:val="Normal"/>
        <w:widowControl w:val="false"/>
        <w:ind w:firstLine="540"/>
        <w:jc w:val="both"/>
        <w:rPr/>
      </w:pPr>
      <w:bookmarkStart w:id="7" w:name="P59"/>
      <w:bookmarkEnd w:id="7"/>
      <w:r>
        <w:rPr>
          <w:color w:val="000000"/>
        </w:rPr>
        <w:t xml:space="preserve">8) граждане из подразделений особого риска в пределах, установленных </w:t>
      </w:r>
      <w:hyperlink r:id="rId10">
        <w:r>
          <w:rPr>
            <w:color w:val="000000"/>
          </w:rPr>
          <w:t>Постановлением</w:t>
        </w:r>
      </w:hyperlink>
      <w:r>
        <w:rPr>
          <w:color w:val="000000"/>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pPr>
        <w:pStyle w:val="Normal"/>
        <w:numPr>
          <w:ilvl w:val="0"/>
          <w:numId w:val="0"/>
        </w:numPr>
        <w:outlineLvl w:val="1"/>
        <w:rPr>
          <w:b/>
          <w:b/>
          <w:color w:val="000000"/>
          <w:szCs w:val="28"/>
        </w:rPr>
      </w:pPr>
      <w:r>
        <w:rPr>
          <w:b/>
          <w:color w:val="000000"/>
          <w:szCs w:val="28"/>
        </w:rPr>
      </w:r>
      <w:bookmarkStart w:id="8" w:name="P60"/>
      <w:bookmarkStart w:id="9" w:name="P60"/>
      <w:bookmarkEnd w:id="9"/>
    </w:p>
    <w:p>
      <w:pPr>
        <w:pStyle w:val="Normal"/>
        <w:numPr>
          <w:ilvl w:val="0"/>
          <w:numId w:val="0"/>
        </w:numPr>
        <w:jc w:val="center"/>
        <w:outlineLvl w:val="1"/>
        <w:rPr>
          <w:color w:val="000000"/>
        </w:rPr>
      </w:pPr>
      <w:r>
        <w:rPr>
          <w:b/>
          <w:color w:val="000000"/>
          <w:szCs w:val="28"/>
        </w:rPr>
        <w:t>1.3.</w:t>
      </w:r>
      <w:r>
        <w:rPr>
          <w:b/>
          <w:color w:val="000000"/>
          <w:szCs w:val="28"/>
          <w:lang w:val="en-US"/>
        </w:rPr>
        <w:t> </w:t>
      </w:r>
      <w:r>
        <w:rPr>
          <w:b/>
          <w:color w:val="000000"/>
          <w:szCs w:val="28"/>
        </w:rPr>
        <w:t>Требования к порядку информирования о предоставлении муниципальной услуги</w:t>
      </w:r>
    </w:p>
    <w:p>
      <w:pPr>
        <w:pStyle w:val="Normal"/>
        <w:tabs>
          <w:tab w:val="clear" w:pos="708"/>
          <w:tab w:val="left" w:pos="0" w:leader="none"/>
          <w:tab w:val="left" w:pos="792" w:leader="none"/>
          <w:tab w:val="left" w:pos="1440" w:leader="none"/>
          <w:tab w:val="left" w:pos="1560" w:leader="none"/>
        </w:tabs>
        <w:ind w:firstLine="720"/>
        <w:jc w:val="both"/>
        <w:rPr>
          <w:color w:val="000000"/>
        </w:rPr>
      </w:pPr>
      <w:r>
        <w:rPr>
          <w:color w:val="000000"/>
          <w:szCs w:val="28"/>
        </w:rPr>
        <w:t xml:space="preserve">4. </w:t>
        <w:tab/>
      </w:r>
      <w:r>
        <w:rPr>
          <w:rFonts w:eastAsia="Lucida Sans Unicode"/>
          <w:color w:val="000000"/>
          <w:kern w:val="2"/>
          <w:szCs w:val="28"/>
        </w:rPr>
        <w:t>Органами, предоставляющими муниципальную услугу, являются:</w:t>
      </w:r>
    </w:p>
    <w:p>
      <w:pPr>
        <w:pStyle w:val="Normal"/>
        <w:widowControl w:val="false"/>
        <w:tabs>
          <w:tab w:val="clear" w:pos="708"/>
          <w:tab w:val="left" w:pos="0" w:leader="none"/>
          <w:tab w:val="left" w:pos="792" w:leader="none"/>
          <w:tab w:val="left" w:pos="1440" w:leader="none"/>
          <w:tab w:val="left" w:pos="1560" w:leader="none"/>
        </w:tabs>
        <w:suppressAutoHyphens w:val="true"/>
        <w:ind w:firstLine="720"/>
        <w:jc w:val="both"/>
        <w:rPr>
          <w:color w:val="000000"/>
        </w:rPr>
      </w:pPr>
      <w:r>
        <w:rPr>
          <w:rFonts w:eastAsia="Lucida Sans Unicode"/>
          <w:color w:val="000000"/>
          <w:kern w:val="2"/>
          <w:szCs w:val="28"/>
        </w:rPr>
        <w:t>1) Комитет по управлению имуществом Администрации Артинского городского округа (далее – КУИ).</w:t>
      </w:r>
    </w:p>
    <w:p>
      <w:pPr>
        <w:pStyle w:val="Normal"/>
        <w:widowControl w:val="false"/>
        <w:tabs>
          <w:tab w:val="clear" w:pos="708"/>
          <w:tab w:val="left" w:pos="792" w:leader="none"/>
          <w:tab w:val="left" w:pos="1440" w:leader="none"/>
          <w:tab w:val="left" w:pos="1560" w:leader="none"/>
        </w:tabs>
        <w:suppressAutoHyphens w:val="true"/>
        <w:jc w:val="both"/>
        <w:rPr>
          <w:color w:val="000000"/>
        </w:rPr>
      </w:pPr>
      <w:r>
        <w:rPr>
          <w:rFonts w:eastAsia="Lucida Sans Unicode"/>
          <w:color w:val="000000"/>
          <w:kern w:val="2"/>
          <w:szCs w:val="28"/>
        </w:rPr>
        <w:t xml:space="preserve">           </w:t>
      </w:r>
      <w:r>
        <w:rPr>
          <w:rFonts w:eastAsia="Lucida Sans Unicode"/>
          <w:color w:val="000000"/>
          <w:kern w:val="2"/>
          <w:szCs w:val="28"/>
        </w:rPr>
        <w:t>Адрес КУИ: Свердловская область, Артинский район, рабочий поселок Арти, улица Ленина, 100.  Телефон: (34391) 2-11-46, 2-13-30.</w:t>
      </w:r>
    </w:p>
    <w:p>
      <w:pPr>
        <w:pStyle w:val="Normal"/>
        <w:widowControl w:val="false"/>
        <w:tabs>
          <w:tab w:val="clear" w:pos="708"/>
          <w:tab w:val="left" w:pos="792" w:leader="none"/>
          <w:tab w:val="left" w:pos="1440" w:leader="none"/>
          <w:tab w:val="left" w:pos="1560" w:leader="none"/>
        </w:tabs>
        <w:suppressAutoHyphens w:val="true"/>
        <w:ind w:firstLine="720"/>
        <w:jc w:val="both"/>
        <w:rPr>
          <w:color w:val="000000"/>
        </w:rPr>
      </w:pPr>
      <w:r>
        <w:rPr>
          <w:rFonts w:eastAsia="Lucida Sans Unicode"/>
          <w:color w:val="000000"/>
          <w:kern w:val="2"/>
          <w:szCs w:val="28"/>
        </w:rPr>
        <w:t xml:space="preserve">Адрес электронной почты: </w:t>
      </w:r>
      <w:r>
        <w:rPr>
          <w:rFonts w:eastAsia="Lucida Sans Unicode"/>
          <w:color w:val="000000"/>
          <w:kern w:val="2"/>
          <w:szCs w:val="28"/>
          <w:lang w:val="en-US"/>
        </w:rPr>
        <w:t>Kui</w:t>
      </w:r>
      <w:r>
        <w:rPr>
          <w:rFonts w:eastAsia="Lucida Sans Unicode"/>
          <w:color w:val="000000"/>
          <w:kern w:val="2"/>
          <w:szCs w:val="28"/>
        </w:rPr>
        <w:t>-</w:t>
      </w:r>
      <w:r>
        <w:rPr>
          <w:rFonts w:eastAsia="Lucida Sans Unicode"/>
          <w:color w:val="000000"/>
          <w:kern w:val="2"/>
          <w:szCs w:val="28"/>
          <w:lang w:val="en-US"/>
        </w:rPr>
        <w:t>arti</w:t>
      </w:r>
      <w:r>
        <w:rPr>
          <w:rFonts w:eastAsia="Lucida Sans Unicode"/>
          <w:color w:val="000000"/>
          <w:kern w:val="2"/>
          <w:szCs w:val="28"/>
        </w:rPr>
        <w:t>@</w:t>
      </w:r>
      <w:r>
        <w:rPr>
          <w:rFonts w:eastAsia="Lucida Sans Unicode"/>
          <w:color w:val="000000"/>
          <w:kern w:val="2"/>
          <w:szCs w:val="28"/>
          <w:lang w:val="en-US"/>
        </w:rPr>
        <w:t>yandex</w:t>
      </w:r>
      <w:r>
        <w:rPr>
          <w:rFonts w:eastAsia="Lucida Sans Unicode"/>
          <w:color w:val="000000"/>
          <w:kern w:val="2"/>
          <w:szCs w:val="28"/>
        </w:rPr>
        <w:t>.</w:t>
      </w:r>
      <w:r>
        <w:rPr>
          <w:rFonts w:eastAsia="Lucida Sans Unicode"/>
          <w:color w:val="000000"/>
          <w:kern w:val="2"/>
          <w:szCs w:val="28"/>
          <w:lang w:val="en-US"/>
        </w:rPr>
        <w:t>ru</w:t>
      </w:r>
    </w:p>
    <w:p>
      <w:pPr>
        <w:pStyle w:val="Normal"/>
        <w:widowControl w:val="false"/>
        <w:tabs>
          <w:tab w:val="clear" w:pos="708"/>
          <w:tab w:val="left" w:pos="1560" w:leader="none"/>
        </w:tabs>
        <w:suppressAutoHyphens w:val="true"/>
        <w:ind w:firstLine="720"/>
        <w:jc w:val="both"/>
        <w:rPr>
          <w:color w:val="000000"/>
        </w:rPr>
      </w:pPr>
      <w:r>
        <w:rPr>
          <w:rFonts w:eastAsia="Lucida Sans Unicode"/>
          <w:color w:val="000000"/>
          <w:kern w:val="2"/>
          <w:szCs w:val="28"/>
        </w:rPr>
        <w:t>График работы КУИ Администрации АГО:  понедельник - пятница  с 08:00 до 17:00, обеденный перерыв 13:00 до 14:00</w:t>
      </w:r>
    </w:p>
    <w:p>
      <w:pPr>
        <w:pStyle w:val="Normal"/>
        <w:widowControl w:val="false"/>
        <w:tabs>
          <w:tab w:val="clear" w:pos="708"/>
          <w:tab w:val="left" w:pos="1560" w:leader="none"/>
        </w:tabs>
        <w:suppressAutoHyphens w:val="true"/>
        <w:ind w:firstLine="720"/>
        <w:jc w:val="both"/>
        <w:rPr>
          <w:color w:val="000000"/>
        </w:rPr>
      </w:pPr>
      <w:r>
        <w:rPr>
          <w:rFonts w:eastAsia="Lucida Sans Unicode"/>
          <w:color w:val="000000"/>
          <w:kern w:val="2"/>
          <w:szCs w:val="28"/>
        </w:rPr>
        <w:t>График приема посетителей по вопросам предоставления муниципальной услуги: понедельник, среда, пятница с 08:00 до 17:00, обеденный перерыв 13:00 до 14:00</w:t>
      </w:r>
    </w:p>
    <w:p>
      <w:pPr>
        <w:pStyle w:val="Normal"/>
        <w:widowControl w:val="false"/>
        <w:tabs>
          <w:tab w:val="clear" w:pos="708"/>
          <w:tab w:val="left" w:pos="0" w:leader="none"/>
        </w:tabs>
        <w:suppressAutoHyphens w:val="true"/>
        <w:ind w:firstLine="720"/>
        <w:jc w:val="both"/>
        <w:rPr/>
      </w:pPr>
      <w:r>
        <w:rPr>
          <w:rFonts w:eastAsia="Lucida Sans Unicode"/>
          <w:color w:val="000000"/>
          <w:kern w:val="2"/>
          <w:szCs w:val="28"/>
        </w:rPr>
        <w:t xml:space="preserve">Адрес официального сайта Администрации Артинского городского округа: </w:t>
      </w:r>
      <w:hyperlink r:id="rId11">
        <w:r>
          <w:rPr>
            <w:rFonts w:eastAsia="Lucida Sans Unicode"/>
            <w:color w:val="000000"/>
            <w:kern w:val="2"/>
            <w:szCs w:val="28"/>
          </w:rPr>
          <w:t>www.arti-go.ru</w:t>
        </w:r>
      </w:hyperlink>
    </w:p>
    <w:p>
      <w:pPr>
        <w:pStyle w:val="Normal"/>
        <w:widowControl w:val="false"/>
        <w:tabs>
          <w:tab w:val="clear" w:pos="708"/>
          <w:tab w:val="left" w:pos="0" w:leader="none"/>
        </w:tabs>
        <w:suppressAutoHyphens w:val="true"/>
        <w:ind w:firstLine="720"/>
        <w:jc w:val="both"/>
        <w:rPr>
          <w:color w:val="000000"/>
        </w:rPr>
      </w:pPr>
      <w:r>
        <w:rPr>
          <w:rFonts w:eastAsia="Lucida Sans Unicode"/>
          <w:color w:val="000000"/>
          <w:kern w:val="2"/>
          <w:szCs w:val="28"/>
        </w:rPr>
        <w:t>2) Отдел государственного бюджетного учреждения Свердловской области «Многофункциональный центр в р.п. Арти» (далее – МФЦ).</w:t>
      </w:r>
    </w:p>
    <w:p>
      <w:pPr>
        <w:pStyle w:val="Normal"/>
        <w:widowControl w:val="false"/>
        <w:tabs>
          <w:tab w:val="clear" w:pos="708"/>
          <w:tab w:val="left" w:pos="0" w:leader="none"/>
        </w:tabs>
        <w:suppressAutoHyphens w:val="true"/>
        <w:ind w:firstLine="720"/>
        <w:jc w:val="both"/>
        <w:rPr>
          <w:color w:val="000000"/>
        </w:rPr>
      </w:pPr>
      <w:r>
        <w:rPr>
          <w:rFonts w:eastAsia="Lucida Sans Unicode"/>
          <w:color w:val="000000"/>
          <w:kern w:val="2"/>
          <w:szCs w:val="28"/>
        </w:rPr>
        <w:t>Адрес МФЦ: Свердловская область, Артинский район, рабочий поселок Арти, улица Рабочей Молодежи, 113. Телефон (34391) 2-24-40.</w:t>
      </w:r>
    </w:p>
    <w:p>
      <w:pPr>
        <w:pStyle w:val="Normal"/>
        <w:widowControl w:val="false"/>
        <w:tabs>
          <w:tab w:val="clear" w:pos="708"/>
          <w:tab w:val="left" w:pos="0" w:leader="none"/>
        </w:tabs>
        <w:suppressAutoHyphens w:val="true"/>
        <w:ind w:firstLine="720"/>
        <w:jc w:val="both"/>
        <w:rPr>
          <w:color w:val="000000"/>
        </w:rPr>
      </w:pPr>
      <w:r>
        <w:rPr>
          <w:rFonts w:eastAsia="Lucida Sans Unicode"/>
          <w:color w:val="000000"/>
          <w:kern w:val="2"/>
          <w:szCs w:val="28"/>
        </w:rPr>
        <w:t>График работы МФЦ:</w:t>
      </w:r>
    </w:p>
    <w:p>
      <w:pPr>
        <w:pStyle w:val="Normal"/>
        <w:widowControl w:val="false"/>
        <w:tabs>
          <w:tab w:val="clear" w:pos="708"/>
          <w:tab w:val="left" w:pos="0" w:leader="none"/>
        </w:tabs>
        <w:suppressAutoHyphens w:val="true"/>
        <w:ind w:firstLine="720"/>
        <w:jc w:val="both"/>
        <w:rPr>
          <w:color w:val="000000"/>
        </w:rPr>
      </w:pPr>
      <w:r>
        <w:rPr>
          <w:color w:val="000000"/>
        </w:rPr>
        <w:t>Режим работы: Вторник, Среда, Пятница, Суббота  с 8-00 до 17-00 (без перерыва); Четверг с 11-00 до 20-00 (без перерыва); Выходные дни- воскресенье, понедельник</w:t>
      </w:r>
      <w:r>
        <w:rPr>
          <w:color w:val="000000"/>
        </w:rPr>
        <w:t>.</w:t>
      </w:r>
    </w:p>
    <w:p>
      <w:pPr>
        <w:pStyle w:val="Normal"/>
        <w:widowControl w:val="false"/>
        <w:tabs>
          <w:tab w:val="clear" w:pos="708"/>
          <w:tab w:val="left" w:pos="0" w:leader="none"/>
        </w:tabs>
        <w:suppressAutoHyphens w:val="true"/>
        <w:ind w:firstLine="720"/>
        <w:jc w:val="both"/>
        <w:rPr/>
      </w:pPr>
      <w:r>
        <w:rPr>
          <w:rFonts w:eastAsia="Lucida Sans Unicode"/>
          <w:color w:val="000000"/>
          <w:kern w:val="2"/>
          <w:szCs w:val="28"/>
        </w:rPr>
        <w:t xml:space="preserve">На официальном Интернет-сайте ГБУ СО «Многофункциональный центр» - </w:t>
      </w:r>
      <w:hyperlink r:id="rId12">
        <w:r>
          <w:rPr>
            <w:color w:val="000000"/>
            <w:lang w:val="en-US"/>
          </w:rPr>
          <w:t>www</w:t>
        </w:r>
        <w:r>
          <w:rPr>
            <w:color w:val="000000"/>
          </w:rPr>
          <w:t>.</w:t>
        </w:r>
        <w:r>
          <w:rPr>
            <w:color w:val="000000"/>
            <w:lang w:val="en-US"/>
          </w:rPr>
          <w:t>mfc</w:t>
        </w:r>
        <w:r>
          <w:rPr>
            <w:color w:val="000000"/>
          </w:rPr>
          <w:t>66.</w:t>
        </w:r>
        <w:r>
          <w:rPr>
            <w:color w:val="000000"/>
            <w:lang w:val="en-US"/>
          </w:rPr>
          <w:t>ru</w:t>
        </w:r>
      </w:hyperlink>
      <w:r>
        <w:rPr>
          <w:color w:val="000000"/>
        </w:rPr>
        <w:t>.</w:t>
      </w:r>
    </w:p>
    <w:p>
      <w:pPr>
        <w:pStyle w:val="Normal"/>
        <w:ind w:firstLine="709"/>
        <w:jc w:val="both"/>
        <w:rPr>
          <w:color w:val="000000"/>
        </w:rPr>
      </w:pPr>
      <w:r>
        <w:rPr>
          <w:color w:val="000000"/>
          <w:szCs w:val="28"/>
        </w:rPr>
        <w:t>Электронные обращения направляются путем заполнения специальной формы на официальном сайте Артинского городского округа.</w:t>
      </w:r>
    </w:p>
    <w:p>
      <w:pPr>
        <w:pStyle w:val="Normal"/>
        <w:ind w:firstLine="709"/>
        <w:jc w:val="both"/>
        <w:rPr>
          <w:color w:val="000000"/>
        </w:rPr>
      </w:pPr>
      <w:r>
        <w:rPr>
          <w:color w:val="000000"/>
          <w:szCs w:val="28"/>
        </w:rPr>
        <w:t>5.</w:t>
      </w:r>
      <w:r>
        <w:rPr>
          <w:color w:val="000000"/>
          <w:szCs w:val="28"/>
          <w:lang w:val="en-US"/>
        </w:rPr>
        <w:t> </w:t>
      </w:r>
      <w:r>
        <w:rPr>
          <w:color w:val="000000"/>
          <w:szCs w:val="28"/>
        </w:rPr>
        <w:t>Информация по вопросам предоставления муниципальной услуги, в том числе о ходе предоставления муниципальной услуги, может быть получена заявителями:</w:t>
      </w:r>
    </w:p>
    <w:p>
      <w:pPr>
        <w:pStyle w:val="Normal"/>
        <w:ind w:firstLine="709"/>
        <w:jc w:val="both"/>
        <w:rPr>
          <w:color w:val="000000"/>
        </w:rPr>
      </w:pPr>
      <w:r>
        <w:rPr>
          <w:color w:val="000000"/>
          <w:szCs w:val="28"/>
        </w:rPr>
        <w:t>1)</w:t>
      </w:r>
      <w:r>
        <w:rPr>
          <w:color w:val="000000"/>
          <w:szCs w:val="28"/>
          <w:lang w:val="en-US"/>
        </w:rPr>
        <w:t> </w:t>
      </w:r>
      <w:r>
        <w:rPr>
          <w:color w:val="000000"/>
          <w:szCs w:val="28"/>
        </w:rPr>
        <w:t xml:space="preserve">по телефонам, указанным в пункте 4 настоящего Регламента, в соответствии с графиком работы; </w:t>
      </w:r>
    </w:p>
    <w:p>
      <w:pPr>
        <w:pStyle w:val="Normal"/>
        <w:ind w:firstLine="709"/>
        <w:jc w:val="both"/>
        <w:rPr>
          <w:color w:val="000000"/>
        </w:rPr>
      </w:pPr>
      <w:r>
        <w:rPr>
          <w:color w:val="000000"/>
          <w:szCs w:val="28"/>
        </w:rPr>
        <w:t>2)</w:t>
      </w:r>
      <w:r>
        <w:rPr>
          <w:color w:val="000000"/>
          <w:szCs w:val="28"/>
          <w:lang w:val="en-US"/>
        </w:rPr>
        <w:t> </w:t>
      </w:r>
      <w:r>
        <w:rPr>
          <w:color w:val="000000"/>
          <w:szCs w:val="28"/>
        </w:rPr>
        <w:t>в порядке личного обращения в соответствии с графиком работы;</w:t>
      </w:r>
    </w:p>
    <w:p>
      <w:pPr>
        <w:pStyle w:val="Normal"/>
        <w:ind w:firstLine="709"/>
        <w:jc w:val="both"/>
        <w:rPr>
          <w:color w:val="000000"/>
        </w:rPr>
      </w:pPr>
      <w:r>
        <w:rPr>
          <w:color w:val="000000"/>
          <w:szCs w:val="28"/>
        </w:rPr>
        <w:t>3)</w:t>
      </w:r>
      <w:r>
        <w:rPr>
          <w:color w:val="000000"/>
          <w:szCs w:val="28"/>
          <w:lang w:val="en-US"/>
        </w:rPr>
        <w:t> </w:t>
      </w:r>
      <w:r>
        <w:rPr>
          <w:color w:val="000000"/>
          <w:szCs w:val="28"/>
        </w:rPr>
        <w:t>в порядке письменного обращения, в соответствии с законодательством Российской Федерации;</w:t>
      </w:r>
    </w:p>
    <w:p>
      <w:pPr>
        <w:pStyle w:val="Normal"/>
        <w:ind w:firstLine="709"/>
        <w:jc w:val="both"/>
        <w:rPr>
          <w:color w:val="000000"/>
        </w:rPr>
      </w:pPr>
      <w:r>
        <w:rPr>
          <w:color w:val="000000"/>
          <w:szCs w:val="28"/>
        </w:rPr>
        <w:t>4)</w:t>
      </w:r>
      <w:r>
        <w:rPr>
          <w:color w:val="000000"/>
          <w:szCs w:val="28"/>
          <w:lang w:val="en-US"/>
        </w:rPr>
        <w:t> </w:t>
      </w:r>
      <w:r>
        <w:rPr>
          <w:color w:val="000000"/>
          <w:szCs w:val="28"/>
        </w:rPr>
        <w:t>с информационных стендов, расположенных в КУИ Администрации АГО.</w:t>
      </w:r>
    </w:p>
    <w:p>
      <w:pPr>
        <w:pStyle w:val="Normal"/>
        <w:ind w:firstLine="709"/>
        <w:jc w:val="both"/>
        <w:rPr>
          <w:color w:val="000000"/>
        </w:rPr>
      </w:pPr>
      <w:r>
        <w:rPr>
          <w:color w:val="000000"/>
          <w:szCs w:val="28"/>
        </w:rPr>
        <w:t>6. Информация по вопросам предоставления муниципальной услуги размещается:</w:t>
      </w:r>
    </w:p>
    <w:p>
      <w:pPr>
        <w:pStyle w:val="Normal"/>
        <w:ind w:firstLine="709"/>
        <w:jc w:val="both"/>
        <w:rPr>
          <w:color w:val="000000"/>
        </w:rPr>
      </w:pPr>
      <w:r>
        <w:rPr>
          <w:color w:val="000000"/>
          <w:szCs w:val="28"/>
        </w:rPr>
        <w:t>1)</w:t>
      </w:r>
      <w:r>
        <w:rPr>
          <w:color w:val="000000"/>
          <w:szCs w:val="28"/>
          <w:lang w:val="en-US"/>
        </w:rPr>
        <w:t> </w:t>
      </w:r>
      <w:r>
        <w:rPr>
          <w:color w:val="000000"/>
          <w:szCs w:val="28"/>
        </w:rPr>
        <w:t>на информационных стендах;</w:t>
      </w:r>
    </w:p>
    <w:p>
      <w:pPr>
        <w:pStyle w:val="Normal"/>
        <w:ind w:firstLine="709"/>
        <w:jc w:val="both"/>
        <w:rPr>
          <w:color w:val="000000"/>
        </w:rPr>
      </w:pPr>
      <w:r>
        <w:rPr>
          <w:color w:val="000000"/>
          <w:szCs w:val="28"/>
        </w:rPr>
        <w:t>2)</w:t>
      </w:r>
      <w:r>
        <w:rPr>
          <w:color w:val="000000"/>
          <w:szCs w:val="28"/>
          <w:lang w:val="en-US"/>
        </w:rPr>
        <w:t> </w:t>
      </w:r>
      <w:r>
        <w:rPr>
          <w:color w:val="000000"/>
          <w:szCs w:val="28"/>
        </w:rPr>
        <w:t>на официальном сайте Артинского городского округа в сети «Интернет», указанном в пункте 4 настоящего Регламента;</w:t>
      </w:r>
    </w:p>
    <w:p>
      <w:pPr>
        <w:pStyle w:val="Normal"/>
        <w:ind w:firstLine="709"/>
        <w:jc w:val="both"/>
        <w:rPr>
          <w:color w:val="000000"/>
        </w:rPr>
      </w:pPr>
      <w:r>
        <w:rPr>
          <w:color w:val="000000"/>
          <w:szCs w:val="28"/>
        </w:rPr>
        <w:t>3)</w:t>
      </w:r>
      <w:r>
        <w:rPr>
          <w:color w:val="000000"/>
          <w:szCs w:val="28"/>
          <w:lang w:val="en-US"/>
        </w:rPr>
        <w:t> </w:t>
      </w:r>
      <w:r>
        <w:rPr>
          <w:color w:val="000000"/>
          <w:szCs w:val="28"/>
        </w:rPr>
        <w:t>в информационно-телекоммуникационных сетях общего пользования, в том числе с использованием федеральной муниципальной информационной системы «Единый портал государственных и муниципальных услуг (функций)» и региональной муниципальной информационной системы «Портал государственных и муниципальных услуг (функций) Свердловской области».</w:t>
      </w:r>
    </w:p>
    <w:p>
      <w:pPr>
        <w:pStyle w:val="Normal"/>
        <w:ind w:firstLine="709"/>
        <w:jc w:val="both"/>
        <w:rPr>
          <w:color w:val="000000"/>
        </w:rPr>
      </w:pPr>
      <w:r>
        <w:rPr>
          <w:color w:val="000000"/>
          <w:szCs w:val="28"/>
        </w:rPr>
        <w:t>7. К размещаемой информации по вопросам предоставления муниципальной услуги относится:</w:t>
      </w:r>
    </w:p>
    <w:p>
      <w:pPr>
        <w:pStyle w:val="Normal"/>
        <w:ind w:firstLine="709"/>
        <w:jc w:val="both"/>
        <w:rPr>
          <w:color w:val="000000"/>
        </w:rPr>
      </w:pPr>
      <w:r>
        <w:rPr>
          <w:color w:val="000000"/>
          <w:szCs w:val="28"/>
        </w:rPr>
        <w:t>1)</w:t>
      </w:r>
      <w:r>
        <w:rPr>
          <w:color w:val="000000"/>
          <w:szCs w:val="28"/>
          <w:lang w:val="en-US"/>
        </w:rPr>
        <w:t> </w:t>
      </w:r>
      <w:r>
        <w:rPr>
          <w:color w:val="000000"/>
          <w:szCs w:val="28"/>
        </w:rPr>
        <w:t>справочная информация, указанная в пунктах 4-5 настоящего Регламента;</w:t>
      </w:r>
    </w:p>
    <w:p>
      <w:pPr>
        <w:pStyle w:val="Normal"/>
        <w:ind w:firstLine="709"/>
        <w:jc w:val="both"/>
        <w:rPr>
          <w:color w:val="000000"/>
        </w:rPr>
      </w:pPr>
      <w:r>
        <w:rPr>
          <w:color w:val="000000"/>
          <w:szCs w:val="28"/>
        </w:rPr>
        <w:t>2)</w:t>
      </w:r>
      <w:r>
        <w:rPr>
          <w:color w:val="000000"/>
          <w:szCs w:val="28"/>
          <w:lang w:val="en-US"/>
        </w:rPr>
        <w:t> </w:t>
      </w:r>
      <w:r>
        <w:rPr>
          <w:color w:val="000000"/>
          <w:szCs w:val="28"/>
        </w:rPr>
        <w:t>извлечения из нормативных правовых актов Российской Федерации и нормативных правовых актов Артинского городского округа, регулирующих отношения, возникающие в связи с предоставлением муниципальной услуги;</w:t>
      </w:r>
    </w:p>
    <w:p>
      <w:pPr>
        <w:pStyle w:val="Normal"/>
        <w:ind w:firstLine="709"/>
        <w:jc w:val="both"/>
        <w:rPr>
          <w:color w:val="000000"/>
        </w:rPr>
      </w:pPr>
      <w:r>
        <w:rPr>
          <w:color w:val="000000"/>
          <w:szCs w:val="28"/>
        </w:rPr>
        <w:t>3)</w:t>
      </w:r>
      <w:r>
        <w:rPr>
          <w:color w:val="000000"/>
          <w:szCs w:val="28"/>
          <w:lang w:val="en-US"/>
        </w:rPr>
        <w:t> </w:t>
      </w:r>
      <w:r>
        <w:rPr>
          <w:color w:val="000000"/>
          <w:szCs w:val="28"/>
        </w:rPr>
        <w:t>перечень документов, необходимых для предоставления муниципальной услуги;</w:t>
      </w:r>
    </w:p>
    <w:p>
      <w:pPr>
        <w:pStyle w:val="Normal"/>
        <w:ind w:firstLine="709"/>
        <w:jc w:val="both"/>
        <w:rPr>
          <w:color w:val="000000"/>
        </w:rPr>
      </w:pPr>
      <w:r>
        <w:rPr>
          <w:color w:val="000000"/>
          <w:szCs w:val="28"/>
        </w:rPr>
        <w:t>4)</w:t>
      </w:r>
      <w:r>
        <w:rPr>
          <w:color w:val="000000"/>
          <w:szCs w:val="28"/>
          <w:lang w:val="en-US"/>
        </w:rPr>
        <w:t> </w:t>
      </w:r>
      <w:r>
        <w:rPr>
          <w:color w:val="000000"/>
          <w:szCs w:val="28"/>
        </w:rPr>
        <w:t>формы документов, необходимых для предоставления муниципальной услуги.</w:t>
      </w:r>
    </w:p>
    <w:p>
      <w:pPr>
        <w:pStyle w:val="Normal"/>
        <w:jc w:val="both"/>
        <w:rPr>
          <w:color w:val="000000"/>
        </w:rPr>
      </w:pPr>
      <w:r>
        <w:rPr>
          <w:color w:val="000000"/>
          <w:szCs w:val="28"/>
        </w:rPr>
        <w:t xml:space="preserve">            </w:t>
      </w:r>
      <w:r>
        <w:rPr>
          <w:color w:val="000000"/>
          <w:szCs w:val="28"/>
        </w:rPr>
        <w:t>5) текст административного регламента;</w:t>
      </w:r>
    </w:p>
    <w:p>
      <w:pPr>
        <w:pStyle w:val="Normal"/>
        <w:ind w:firstLine="709"/>
        <w:jc w:val="both"/>
        <w:rPr>
          <w:color w:val="000000"/>
        </w:rPr>
      </w:pPr>
      <w:r>
        <w:rPr>
          <w:color w:val="000000"/>
          <w:szCs w:val="28"/>
        </w:rPr>
        <w:t>6) фамилия, имя, отчество и должность специалистов, осуществляющих предоставление услуги.</w:t>
      </w:r>
    </w:p>
    <w:p>
      <w:pPr>
        <w:pStyle w:val="Normal"/>
        <w:ind w:firstLine="709"/>
        <w:jc w:val="both"/>
        <w:rPr>
          <w:color w:val="000000"/>
          <w:szCs w:val="28"/>
        </w:rPr>
      </w:pPr>
      <w:r>
        <w:rPr>
          <w:color w:val="000000"/>
          <w:szCs w:val="28"/>
        </w:rPr>
      </w:r>
    </w:p>
    <w:p>
      <w:pPr>
        <w:pStyle w:val="Normal"/>
        <w:jc w:val="center"/>
        <w:rPr>
          <w:color w:val="000000"/>
        </w:rPr>
      </w:pPr>
      <w:r>
        <w:rPr>
          <w:b/>
          <w:color w:val="000000"/>
          <w:szCs w:val="28"/>
        </w:rPr>
        <w:t>Раздел 2. Стандарт предоставления муниципальной услуги</w:t>
      </w:r>
    </w:p>
    <w:p>
      <w:pPr>
        <w:pStyle w:val="Normal"/>
        <w:jc w:val="center"/>
        <w:rPr>
          <w:b/>
          <w:b/>
          <w:color w:val="000000"/>
          <w:szCs w:val="28"/>
        </w:rPr>
      </w:pPr>
      <w:r>
        <w:rPr>
          <w:b/>
          <w:color w:val="000000"/>
          <w:szCs w:val="28"/>
        </w:rPr>
      </w:r>
    </w:p>
    <w:p>
      <w:pPr>
        <w:pStyle w:val="Normal"/>
        <w:jc w:val="center"/>
        <w:rPr>
          <w:color w:val="000000"/>
        </w:rPr>
      </w:pPr>
      <w:r>
        <w:rPr>
          <w:b/>
          <w:color w:val="000000"/>
          <w:szCs w:val="28"/>
        </w:rPr>
        <w:t>2.1.</w:t>
      </w:r>
      <w:r>
        <w:rPr>
          <w:b/>
          <w:color w:val="000000"/>
          <w:szCs w:val="28"/>
          <w:lang w:val="en-US"/>
        </w:rPr>
        <w:t> </w:t>
      </w:r>
      <w:r>
        <w:rPr>
          <w:b/>
          <w:color w:val="000000"/>
          <w:szCs w:val="28"/>
        </w:rPr>
        <w:t>Наименование муниципальной услуги</w:t>
      </w:r>
    </w:p>
    <w:p>
      <w:pPr>
        <w:pStyle w:val="Normal"/>
        <w:ind w:firstLine="709"/>
        <w:jc w:val="both"/>
        <w:rPr>
          <w:color w:val="000000"/>
        </w:rPr>
      </w:pPr>
      <w:r>
        <w:rPr>
          <w:color w:val="000000"/>
          <w:szCs w:val="28"/>
        </w:rPr>
        <w:t>8.</w:t>
      </w:r>
      <w:r>
        <w:rPr>
          <w:color w:val="000000"/>
          <w:szCs w:val="28"/>
          <w:lang w:val="en-US"/>
        </w:rPr>
        <w:t> </w:t>
      </w:r>
      <w:r>
        <w:rPr>
          <w:color w:val="000000"/>
          <w:szCs w:val="28"/>
        </w:rPr>
        <w:t>Наименование муниципальной услуги: «</w:t>
      </w:r>
      <w:r>
        <w:rPr>
          <w:color w:val="000000"/>
        </w:rPr>
        <w:t>Предоставление земельных участков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на территории Артинского городского округа</w:t>
      </w:r>
      <w:r>
        <w:rPr>
          <w:color w:val="000000"/>
          <w:szCs w:val="28"/>
        </w:rPr>
        <w:t>»</w:t>
      </w:r>
    </w:p>
    <w:p>
      <w:pPr>
        <w:pStyle w:val="Normal"/>
        <w:ind w:firstLine="709"/>
        <w:jc w:val="both"/>
        <w:rPr>
          <w:color w:val="000000"/>
        </w:rPr>
      </w:pPr>
      <w:r>
        <w:rPr>
          <w:color w:val="000000"/>
        </w:rPr>
        <w:t>8.1. Муниципальная услуга по экстерриториальному принципу не оказывается.</w:t>
      </w:r>
    </w:p>
    <w:p>
      <w:pPr>
        <w:pStyle w:val="Normal"/>
        <w:ind w:firstLine="709"/>
        <w:jc w:val="both"/>
        <w:rPr>
          <w:b/>
          <w:b/>
          <w:color w:val="000000"/>
          <w:szCs w:val="28"/>
        </w:rPr>
      </w:pPr>
      <w:r>
        <w:rPr>
          <w:b/>
          <w:color w:val="000000"/>
          <w:szCs w:val="28"/>
        </w:rPr>
      </w:r>
    </w:p>
    <w:p>
      <w:pPr>
        <w:pStyle w:val="Normal"/>
        <w:ind w:firstLine="709"/>
        <w:jc w:val="both"/>
        <w:rPr>
          <w:color w:val="000000"/>
        </w:rPr>
      </w:pPr>
      <w:r>
        <w:rPr>
          <w:b/>
          <w:color w:val="000000"/>
          <w:szCs w:val="28"/>
        </w:rPr>
        <w:t>2.2. Наименование органа местного самоуправления, предоставляющего муниципальную услугу, организации, обращение в которую необходимо для предоставления муниципальной услуги</w:t>
      </w:r>
    </w:p>
    <w:p>
      <w:pPr>
        <w:pStyle w:val="Normal"/>
        <w:ind w:firstLine="709"/>
        <w:jc w:val="both"/>
        <w:rPr>
          <w:color w:val="000000"/>
        </w:rPr>
      </w:pPr>
      <w:r>
        <w:rPr>
          <w:color w:val="000000"/>
          <w:szCs w:val="28"/>
        </w:rPr>
        <w:t>9.</w:t>
      </w:r>
      <w:r>
        <w:rPr>
          <w:color w:val="000000"/>
          <w:szCs w:val="28"/>
          <w:lang w:val="en-US"/>
        </w:rPr>
        <w:t> </w:t>
      </w:r>
      <w:r>
        <w:rPr>
          <w:color w:val="000000"/>
          <w:szCs w:val="28"/>
        </w:rPr>
        <w:t>Муниципальная услуга предоставляется Комитетом по управлению имуществом Администрации Артинского городского округа (далее – КУИ), а именно муниципальными служащими – специалистами (далее – специалистами).</w:t>
      </w:r>
    </w:p>
    <w:p>
      <w:pPr>
        <w:pStyle w:val="Normal"/>
        <w:ind w:firstLine="709"/>
        <w:jc w:val="both"/>
        <w:rPr>
          <w:color w:val="000000"/>
        </w:rPr>
      </w:pPr>
      <w:r>
        <w:rPr>
          <w:color w:val="000000"/>
          <w:szCs w:val="28"/>
        </w:rPr>
        <w:t xml:space="preserve">10. Муниципальная услуга предоставляется в соответствии с документами, предоставляемыми Федеральной службой государственной регистрации, кадастра и картографии по Свердловской области, ФГБУ «ФПК Росреестра» по Свердловской области (далее – Росреестр), через ГБУ «Многофункциональный центр предоставления государственных и муниципальных услуг» </w:t>
      </w:r>
    </w:p>
    <w:p>
      <w:pPr>
        <w:pStyle w:val="Normal"/>
        <w:jc w:val="center"/>
        <w:rPr>
          <w:color w:val="000000"/>
          <w:szCs w:val="28"/>
        </w:rPr>
      </w:pPr>
      <w:r>
        <w:rPr>
          <w:color w:val="000000"/>
          <w:szCs w:val="28"/>
        </w:rPr>
      </w:r>
    </w:p>
    <w:p>
      <w:pPr>
        <w:pStyle w:val="Normal"/>
        <w:jc w:val="center"/>
        <w:rPr>
          <w:color w:val="000000"/>
        </w:rPr>
      </w:pPr>
      <w:r>
        <w:rPr>
          <w:b/>
          <w:color w:val="000000"/>
          <w:szCs w:val="28"/>
        </w:rPr>
        <w:t>2.3. Описание результата предоставления муниципальной услуги</w:t>
      </w:r>
    </w:p>
    <w:p>
      <w:pPr>
        <w:pStyle w:val="ConsPlusNormal"/>
        <w:ind w:firstLine="540"/>
        <w:jc w:val="both"/>
        <w:rPr>
          <w:color w:val="000000"/>
        </w:rPr>
      </w:pPr>
      <w:r>
        <w:rPr>
          <w:rFonts w:cs="Times New Roman" w:ascii="Times New Roman" w:hAnsi="Times New Roman"/>
          <w:color w:val="000000"/>
          <w:sz w:val="24"/>
          <w:szCs w:val="24"/>
        </w:rPr>
        <w:t>11</w:t>
      </w:r>
      <w:r>
        <w:rPr>
          <w:rFonts w:cs="Calibri" w:ascii="Calibri" w:hAnsi="Calibri"/>
          <w:color w:val="000000"/>
          <w:sz w:val="22"/>
        </w:rPr>
        <w:t xml:space="preserve">. </w:t>
      </w:r>
      <w:r>
        <w:rPr>
          <w:rFonts w:cs="Times New Roman" w:ascii="Times New Roman" w:hAnsi="Times New Roman"/>
          <w:color w:val="000000"/>
          <w:sz w:val="24"/>
          <w:szCs w:val="24"/>
        </w:rPr>
        <w:t>Результатами предоставления муниципальной услуги являются:</w:t>
      </w:r>
    </w:p>
    <w:p>
      <w:pPr>
        <w:pStyle w:val="Normal"/>
        <w:widowControl w:val="false"/>
        <w:ind w:firstLine="540"/>
        <w:jc w:val="both"/>
        <w:rPr>
          <w:color w:val="000000"/>
        </w:rPr>
      </w:pPr>
      <w:r>
        <w:rPr>
          <w:color w:val="000000"/>
        </w:rPr>
        <w:t xml:space="preserve">   </w:t>
      </w:r>
      <w:r>
        <w:rPr>
          <w:color w:val="000000"/>
        </w:rPr>
        <w:t>1) направление на подписание проекта договора аренды земельного участка;</w:t>
      </w:r>
    </w:p>
    <w:p>
      <w:pPr>
        <w:pStyle w:val="Normal"/>
        <w:ind w:firstLine="709"/>
        <w:jc w:val="both"/>
        <w:rPr>
          <w:color w:val="000000"/>
        </w:rPr>
      </w:pPr>
      <w:r>
        <w:rPr>
          <w:rFonts w:eastAsia="Calibri" w:eastAsiaTheme="minorHAnsi"/>
          <w:color w:val="000000"/>
          <w:lang w:eastAsia="en-US"/>
        </w:rPr>
        <w:t>2) решение об отказе в предоставлении земельного участка в аренду.</w:t>
      </w:r>
    </w:p>
    <w:p>
      <w:pPr>
        <w:pStyle w:val="Normal"/>
        <w:jc w:val="center"/>
        <w:rPr>
          <w:b/>
          <w:b/>
          <w:color w:val="000000"/>
          <w:szCs w:val="28"/>
        </w:rPr>
      </w:pPr>
      <w:r>
        <w:rPr>
          <w:b/>
          <w:color w:val="000000"/>
          <w:szCs w:val="28"/>
        </w:rPr>
      </w:r>
    </w:p>
    <w:p>
      <w:pPr>
        <w:pStyle w:val="Normal"/>
        <w:jc w:val="center"/>
        <w:rPr>
          <w:color w:val="000000"/>
        </w:rPr>
      </w:pPr>
      <w:r>
        <w:rPr>
          <w:b/>
          <w:color w:val="000000"/>
          <w:szCs w:val="28"/>
        </w:rPr>
        <w:t>2.4. Срок предоставления муниципальной услуги</w:t>
      </w:r>
    </w:p>
    <w:p>
      <w:pPr>
        <w:pStyle w:val="ConsPlusNormal"/>
        <w:ind w:firstLine="540"/>
        <w:jc w:val="both"/>
        <w:rPr>
          <w:color w:val="000000"/>
        </w:rPr>
      </w:pPr>
      <w:r>
        <w:rPr>
          <w:rFonts w:cs="Times New Roman" w:ascii="Times New Roman" w:hAnsi="Times New Roman"/>
          <w:color w:val="000000"/>
          <w:sz w:val="24"/>
          <w:szCs w:val="24"/>
        </w:rPr>
        <w:t>12.</w:t>
      </w:r>
      <w:r>
        <w:rPr>
          <w:rFonts w:cs="Times New Roman" w:ascii="Times New Roman" w:hAnsi="Times New Roman"/>
          <w:color w:val="000000"/>
          <w:sz w:val="24"/>
          <w:szCs w:val="24"/>
          <w:lang w:val="en-US"/>
        </w:rPr>
        <w:t> </w:t>
      </w:r>
      <w:r>
        <w:rPr>
          <w:rFonts w:cs="Times New Roman" w:ascii="Times New Roman" w:hAnsi="Times New Roman"/>
          <w:color w:val="000000"/>
          <w:sz w:val="24"/>
          <w:szCs w:val="24"/>
        </w:rPr>
        <w:t>Комитет предоставляет муниципальную услугу в два этапа:</w:t>
      </w:r>
    </w:p>
    <w:p>
      <w:pPr>
        <w:pStyle w:val="ConsPlusNormal"/>
        <w:ind w:firstLine="540"/>
        <w:jc w:val="both"/>
        <w:rPr>
          <w:color w:val="000000"/>
        </w:rPr>
      </w:pPr>
      <w:r>
        <w:rPr>
          <w:rFonts w:cs="Times New Roman" w:ascii="Times New Roman" w:hAnsi="Times New Roman"/>
          <w:color w:val="000000"/>
          <w:sz w:val="24"/>
          <w:szCs w:val="24"/>
        </w:rPr>
        <w:t>1) в течение 30 дней с даты поступления заявления о предварительном согласовании предоставления земельного участка в аренду;</w:t>
      </w:r>
    </w:p>
    <w:p>
      <w:pPr>
        <w:pStyle w:val="ConsPlusNormal"/>
        <w:ind w:firstLine="540"/>
        <w:jc w:val="both"/>
        <w:rPr>
          <w:color w:val="000000"/>
        </w:rPr>
      </w:pPr>
      <w:r>
        <w:rPr>
          <w:rFonts w:cs="Times New Roman" w:ascii="Times New Roman" w:hAnsi="Times New Roman"/>
          <w:color w:val="000000"/>
          <w:sz w:val="24"/>
          <w:szCs w:val="24"/>
        </w:rPr>
        <w:t>2) в течение 30 дней с даты предоставления кадастрового паспорта земельного участка.</w:t>
      </w:r>
    </w:p>
    <w:p>
      <w:pPr>
        <w:pStyle w:val="Normal"/>
        <w:ind w:firstLine="709"/>
        <w:jc w:val="both"/>
        <w:rPr>
          <w:color w:val="000000"/>
          <w:szCs w:val="28"/>
        </w:rPr>
      </w:pPr>
      <w:r>
        <w:rPr>
          <w:color w:val="000000"/>
          <w:szCs w:val="28"/>
        </w:rPr>
      </w:r>
    </w:p>
    <w:p>
      <w:pPr>
        <w:pStyle w:val="Normal"/>
        <w:jc w:val="center"/>
        <w:rPr>
          <w:color w:val="000000"/>
        </w:rPr>
      </w:pPr>
      <w:r>
        <w:rPr>
          <w:b/>
          <w:color w:val="000000"/>
          <w:szCs w:val="28"/>
        </w:rPr>
        <w:t>2.5. Правовые основания для предоставления муниципальной услуги</w:t>
      </w:r>
    </w:p>
    <w:p>
      <w:pPr>
        <w:pStyle w:val="Normal"/>
        <w:numPr>
          <w:ilvl w:val="0"/>
          <w:numId w:val="0"/>
        </w:numPr>
        <w:ind w:firstLine="709"/>
        <w:jc w:val="both"/>
        <w:outlineLvl w:val="1"/>
        <w:rPr/>
      </w:pPr>
      <w:r>
        <w:rPr>
          <w:color w:val="000000"/>
          <w:szCs w:val="28"/>
        </w:rPr>
        <w:t>14.</w:t>
      </w:r>
      <w:r>
        <w:rPr>
          <w:color w:val="000000"/>
          <w:szCs w:val="28"/>
          <w:lang w:val="en-US"/>
        </w:rPr>
        <w:t> </w:t>
      </w:r>
      <w:r>
        <w:rPr>
          <w:color w:val="000000"/>
        </w:rPr>
        <w:t xml:space="preserve">Предоставление муниципальной услуги осуществляется в соответствии с: </w:t>
      </w:r>
      <w:hyperlink r:id="rId13">
        <w:r>
          <w:rPr>
            <w:color w:val="000000"/>
          </w:rPr>
          <w:t>Конституцией</w:t>
        </w:r>
      </w:hyperlink>
      <w:r>
        <w:rPr>
          <w:color w:val="000000"/>
        </w:rPr>
        <w:t xml:space="preserve"> Российской Федерации; Федеральным </w:t>
      </w:r>
      <w:hyperlink r:id="rId14">
        <w:r>
          <w:rPr>
            <w:color w:val="000000"/>
          </w:rPr>
          <w:t>законом</w:t>
        </w:r>
      </w:hyperlink>
      <w:r>
        <w:rPr>
          <w:color w:val="000000"/>
        </w:rPr>
        <w:t xml:space="preserve"> от 2 мая 2006 года № 59-ФЗ "О порядке рассмотрения обращений граждан Российской Федерации"; Гражданским </w:t>
      </w:r>
      <w:hyperlink r:id="rId15">
        <w:r>
          <w:rPr>
            <w:color w:val="000000"/>
          </w:rPr>
          <w:t>кодексом</w:t>
        </w:r>
      </w:hyperlink>
      <w:r>
        <w:rPr>
          <w:color w:val="000000"/>
        </w:rPr>
        <w:t xml:space="preserve"> Российской Федерации; </w:t>
      </w:r>
      <w:hyperlink r:id="rId16">
        <w:r>
          <w:rPr>
            <w:color w:val="000000"/>
          </w:rPr>
          <w:t>Законом</w:t>
        </w:r>
      </w:hyperlink>
      <w:r>
        <w:rPr>
          <w:color w:val="000000"/>
        </w:rPr>
        <w:t xml:space="preserve"> Российской Федерации от 6 октября 2003 года № 131-ФЗ "Об общих принципах организации местного самоуправления в Российской Федерации"; Федеральным </w:t>
      </w:r>
      <w:hyperlink r:id="rId17">
        <w:r>
          <w:rPr>
            <w:color w:val="000000"/>
          </w:rPr>
          <w:t>законом</w:t>
        </w:r>
      </w:hyperlink>
      <w:r>
        <w:rPr>
          <w:color w:val="000000"/>
        </w:rPr>
        <w:t xml:space="preserve"> от 27 июля 2006 года № 152-ФЗ "О персональных данных"; Гражданским кодексом РФ, Земельным кодексом РФ, </w:t>
      </w:r>
      <w:hyperlink r:id="rId18">
        <w:r>
          <w:rPr>
            <w:color w:val="000000"/>
          </w:rPr>
          <w:t>Уставом</w:t>
        </w:r>
      </w:hyperlink>
      <w:r>
        <w:rPr>
          <w:color w:val="000000"/>
        </w:rPr>
        <w:t xml:space="preserve"> Артинского городского округа, Положением о Комитет по управлению имуществом Администрации Артинского городского округа.</w:t>
      </w:r>
    </w:p>
    <w:p>
      <w:pPr>
        <w:pStyle w:val="Normal"/>
        <w:numPr>
          <w:ilvl w:val="0"/>
          <w:numId w:val="0"/>
        </w:numPr>
        <w:jc w:val="center"/>
        <w:outlineLvl w:val="1"/>
        <w:rPr>
          <w:b/>
          <w:b/>
          <w:color w:val="000000"/>
          <w:szCs w:val="28"/>
        </w:rPr>
      </w:pPr>
      <w:r>
        <w:rPr>
          <w:b/>
          <w:color w:val="000000"/>
          <w:szCs w:val="28"/>
        </w:rPr>
      </w:r>
    </w:p>
    <w:p>
      <w:pPr>
        <w:pStyle w:val="Normal"/>
        <w:numPr>
          <w:ilvl w:val="0"/>
          <w:numId w:val="0"/>
        </w:numPr>
        <w:jc w:val="center"/>
        <w:outlineLvl w:val="1"/>
        <w:rPr>
          <w:color w:val="000000"/>
        </w:rPr>
      </w:pPr>
      <w:r>
        <w:rPr>
          <w:b/>
          <w:color w:val="000000"/>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w:t>
      </w:r>
      <w:r>
        <w:rPr>
          <w:b/>
          <w:color w:val="000000"/>
          <w:szCs w:val="28"/>
          <w:u w:val="single"/>
        </w:rPr>
        <w:t>заявителем.</w:t>
      </w:r>
    </w:p>
    <w:p>
      <w:pPr>
        <w:pStyle w:val="ConsPlusNormal"/>
        <w:ind w:firstLine="540"/>
        <w:jc w:val="both"/>
        <w:rPr/>
      </w:pPr>
      <w:r>
        <w:rPr>
          <w:rFonts w:cs="Times New Roman" w:ascii="Times New Roman" w:hAnsi="Times New Roman"/>
          <w:color w:val="000000"/>
          <w:sz w:val="24"/>
          <w:szCs w:val="24"/>
        </w:rPr>
        <w:t xml:space="preserve">14. Для предоставления муниципальной услуги граждане, указанные в </w:t>
      </w:r>
      <w:hyperlink w:anchor="P46">
        <w:r>
          <w:rPr>
            <w:rFonts w:cs="Times New Roman" w:ascii="Times New Roman" w:hAnsi="Times New Roman"/>
            <w:color w:val="000000"/>
            <w:sz w:val="24"/>
            <w:szCs w:val="24"/>
          </w:rPr>
          <w:t>пункте 3</w:t>
        </w:r>
      </w:hyperlink>
      <w:r>
        <w:rPr>
          <w:rFonts w:cs="Times New Roman" w:ascii="Times New Roman" w:hAnsi="Times New Roman"/>
          <w:color w:val="000000"/>
          <w:sz w:val="24"/>
          <w:szCs w:val="24"/>
        </w:rPr>
        <w:t xml:space="preserve"> Регламента направляют:</w:t>
      </w:r>
    </w:p>
    <w:p>
      <w:pPr>
        <w:pStyle w:val="Normal"/>
        <w:widowControl w:val="false"/>
        <w:ind w:firstLine="540"/>
        <w:jc w:val="both"/>
        <w:rPr/>
      </w:pPr>
      <w:r>
        <w:rPr>
          <w:color w:val="000000"/>
        </w:rPr>
        <w:t xml:space="preserve">- заявление о предоставлении земельного участка в аренду (форма </w:t>
      </w:r>
      <w:hyperlink w:anchor="P639">
        <w:r>
          <w:rPr>
            <w:color w:val="000000"/>
          </w:rPr>
          <w:t>заявления</w:t>
        </w:r>
      </w:hyperlink>
      <w:r>
        <w:rPr>
          <w:color w:val="000000"/>
        </w:rPr>
        <w:t xml:space="preserve"> в Приложении N 1 к Регламенту);</w:t>
      </w:r>
    </w:p>
    <w:p>
      <w:pPr>
        <w:pStyle w:val="Normal"/>
        <w:widowControl w:val="false"/>
        <w:ind w:firstLine="540"/>
        <w:jc w:val="both"/>
        <w:rPr>
          <w:color w:val="000000"/>
        </w:rPr>
      </w:pPr>
      <w:r>
        <w:rPr>
          <w:color w:val="000000"/>
        </w:rPr>
        <w:t>- документ, подтверждающий полномочия представителя заявителя, в случае, если с заявлением обращается представитель заявителя;</w:t>
      </w:r>
    </w:p>
    <w:p>
      <w:pPr>
        <w:pStyle w:val="Normal"/>
        <w:widowControl w:val="false"/>
        <w:ind w:firstLine="540"/>
        <w:jc w:val="both"/>
        <w:rPr>
          <w:color w:val="000000"/>
        </w:rPr>
      </w:pPr>
      <w:r>
        <w:rPr>
          <w:color w:val="000000"/>
        </w:rPr>
        <w:t>- схема расположения земельного участка на кадастровом плане территории в случае, если отсутствует проект межевания территории;</w:t>
      </w:r>
    </w:p>
    <w:p>
      <w:pPr>
        <w:pStyle w:val="Normal"/>
        <w:widowControl w:val="false"/>
        <w:ind w:firstLine="540"/>
        <w:jc w:val="both"/>
        <w:rPr>
          <w:color w:val="000000"/>
        </w:rPr>
      </w:pPr>
      <w:r>
        <w:rPr>
          <w:color w:val="000000"/>
        </w:rPr>
        <w:t>- первоначальная схема расположения земельного участка, согласованная заведующей отделом архитектуры и градостроительства Администрации АГО и главой поселковой или сельской администрации (+ распоряжение о присвоении/уточнении адреса земельного участка);</w:t>
      </w:r>
    </w:p>
    <w:p>
      <w:pPr>
        <w:pStyle w:val="Normal"/>
        <w:widowControl w:val="false"/>
        <w:ind w:firstLine="540"/>
        <w:jc w:val="both"/>
        <w:rPr>
          <w:color w:val="000000"/>
        </w:rPr>
      </w:pPr>
      <w:r>
        <w:rPr>
          <w:color w:val="000000"/>
        </w:rPr>
        <w:t>- выписка из ЕГРН на отмежеванный земельного участка;</w:t>
      </w:r>
    </w:p>
    <w:p>
      <w:pPr>
        <w:pStyle w:val="Normal"/>
        <w:widowControl w:val="false"/>
        <w:ind w:firstLine="540"/>
        <w:jc w:val="both"/>
        <w:rPr>
          <w:color w:val="000000"/>
        </w:rPr>
      </w:pPr>
      <w:r>
        <w:rPr>
          <w:color w:val="000000"/>
        </w:rPr>
        <w:t>- документы, подтверждающие право на приобретение земельного участка без торгов:</w:t>
      </w:r>
    </w:p>
    <w:p>
      <w:pPr>
        <w:pStyle w:val="Normal"/>
        <w:widowControl w:val="false"/>
        <w:ind w:firstLine="540"/>
        <w:jc w:val="both"/>
        <w:rPr/>
      </w:pPr>
      <w:r>
        <w:rPr>
          <w:color w:val="000000"/>
        </w:rPr>
        <w:t xml:space="preserve">1) заявители, указанные в </w:t>
      </w:r>
      <w:hyperlink w:anchor="P48">
        <w:r>
          <w:rPr>
            <w:color w:val="000000"/>
          </w:rPr>
          <w:t xml:space="preserve">подпункте 2 пункта </w:t>
        </w:r>
      </w:hyperlink>
      <w:r>
        <w:rPr>
          <w:color w:val="000000"/>
        </w:rPr>
        <w:t>3 Регламента (инвалиды и семьи, имеющие в своем составе инвалидов):</w:t>
      </w:r>
    </w:p>
    <w:p>
      <w:pPr>
        <w:pStyle w:val="Normal"/>
        <w:widowControl w:val="false"/>
        <w:ind w:firstLine="540"/>
        <w:jc w:val="both"/>
        <w:rPr>
          <w:color w:val="000000"/>
        </w:rPr>
      </w:pPr>
      <w:r>
        <w:rPr>
          <w:color w:val="000000"/>
        </w:rPr>
        <w:t>- паспорт или иной документ, удостоверяющий в соответствии с законодательством Российской Федерации личность заявителя;</w:t>
      </w:r>
    </w:p>
    <w:p>
      <w:pPr>
        <w:pStyle w:val="Normal"/>
        <w:widowControl w:val="false"/>
        <w:ind w:firstLine="540"/>
        <w:jc w:val="both"/>
        <w:rPr>
          <w:color w:val="000000"/>
        </w:rPr>
      </w:pPr>
      <w:r>
        <w:rPr>
          <w:color w:val="000000"/>
        </w:rPr>
        <w:t>- справка медико-социальной экспертизы о наличии инвалидности;</w:t>
      </w:r>
    </w:p>
    <w:p>
      <w:pPr>
        <w:pStyle w:val="Normal"/>
        <w:widowControl w:val="false"/>
        <w:ind w:firstLine="540"/>
        <w:jc w:val="both"/>
        <w:rPr>
          <w:color w:val="000000"/>
        </w:rPr>
      </w:pPr>
      <w:r>
        <w:rPr>
          <w:color w:val="000000"/>
        </w:rPr>
        <w:t>- документы, подтверждающие семейные отношения с инвалидом (в случае если заявление подают совместно проживающие с ним члены его семьи);</w:t>
      </w:r>
    </w:p>
    <w:p>
      <w:pPr>
        <w:pStyle w:val="Normal"/>
        <w:widowControl w:val="false"/>
        <w:ind w:firstLine="540"/>
        <w:jc w:val="both"/>
        <w:rPr/>
      </w:pPr>
      <w:r>
        <w:rPr>
          <w:color w:val="000000"/>
        </w:rPr>
        <w:t xml:space="preserve">3) заявители, указанные в </w:t>
      </w:r>
      <w:hyperlink w:anchor="P49">
        <w:r>
          <w:rPr>
            <w:color w:val="000000"/>
          </w:rPr>
          <w:t xml:space="preserve">подпункте 3 пункта </w:t>
        </w:r>
      </w:hyperlink>
      <w:r>
        <w:rPr>
          <w:color w:val="000000"/>
        </w:rPr>
        <w:t>3 Регламента (военнослужащие):</w:t>
      </w:r>
    </w:p>
    <w:p>
      <w:pPr>
        <w:pStyle w:val="Normal"/>
        <w:widowControl w:val="false"/>
        <w:ind w:firstLine="540"/>
        <w:jc w:val="both"/>
        <w:rPr>
          <w:color w:val="000000"/>
        </w:rPr>
      </w:pPr>
      <w:r>
        <w:rPr>
          <w:color w:val="000000"/>
        </w:rPr>
        <w:t>- паспорт или иной документ, удостоверяющий в соответствии с законодательством Российской Федерации личность заявителя;</w:t>
      </w:r>
    </w:p>
    <w:p>
      <w:pPr>
        <w:pStyle w:val="Normal"/>
        <w:widowControl w:val="false"/>
        <w:ind w:firstLine="540"/>
        <w:jc w:val="both"/>
        <w:rPr>
          <w:color w:val="000000"/>
        </w:rPr>
      </w:pPr>
      <w:r>
        <w:rPr>
          <w:color w:val="000000"/>
        </w:rPr>
        <w:t>- выписку из приказа об увольнении с военной службы с указанием основания увольнения (для заявителей, уволенных с военной службы);</w:t>
      </w:r>
    </w:p>
    <w:p>
      <w:pPr>
        <w:pStyle w:val="Normal"/>
        <w:widowControl w:val="false"/>
        <w:ind w:firstLine="540"/>
        <w:jc w:val="both"/>
        <w:rPr>
          <w:color w:val="000000"/>
        </w:rPr>
      </w:pPr>
      <w:r>
        <w:rPr>
          <w:color w:val="000000"/>
        </w:rPr>
        <w:t>- справку об общей продолжительности военной службы (для заявителей, уволенных с военной службы);</w:t>
      </w:r>
    </w:p>
    <w:p>
      <w:pPr>
        <w:pStyle w:val="Normal"/>
        <w:widowControl w:val="false"/>
        <w:ind w:firstLine="540"/>
        <w:jc w:val="both"/>
        <w:rPr>
          <w:color w:val="000000"/>
        </w:rPr>
      </w:pPr>
      <w:r>
        <w:rPr>
          <w:color w:val="000000"/>
        </w:rPr>
        <w:t>- справку войсковой части о прохождении военной службы (для заявителей, проходящих военную службу);</w:t>
      </w:r>
    </w:p>
    <w:p>
      <w:pPr>
        <w:pStyle w:val="Normal"/>
        <w:widowControl w:val="false"/>
        <w:ind w:firstLine="540"/>
        <w:jc w:val="both"/>
        <w:rPr>
          <w:color w:val="000000"/>
        </w:rPr>
      </w:pPr>
      <w:bookmarkStart w:id="10" w:name="P193"/>
      <w:bookmarkEnd w:id="10"/>
      <w:r>
        <w:rPr>
          <w:color w:val="000000"/>
        </w:rPr>
        <w:t>- выписку из послужного списка, подтверждающего прохождение службы за пределами территории Российской Федерации, а также в местностях с особыми условиями, заверенную военным комиссариатом (войсковой частью);</w:t>
      </w:r>
    </w:p>
    <w:p>
      <w:pPr>
        <w:pStyle w:val="Normal"/>
        <w:widowControl w:val="false"/>
        <w:ind w:firstLine="540"/>
        <w:jc w:val="both"/>
        <w:rPr/>
      </w:pPr>
      <w:bookmarkStart w:id="11" w:name="P194"/>
      <w:bookmarkEnd w:id="11"/>
      <w:r>
        <w:rPr>
          <w:color w:val="000000"/>
        </w:rPr>
        <w:t xml:space="preserve">4) заявители, указанные в </w:t>
      </w:r>
      <w:hyperlink w:anchor="P50">
        <w:r>
          <w:rPr>
            <w:color w:val="000000"/>
          </w:rPr>
          <w:t>подпунктах 4</w:t>
        </w:r>
      </w:hyperlink>
      <w:r>
        <w:rPr>
          <w:color w:val="000000"/>
        </w:rPr>
        <w:t xml:space="preserve"> - </w:t>
      </w:r>
      <w:hyperlink w:anchor="P59">
        <w:r>
          <w:rPr>
            <w:color w:val="000000"/>
          </w:rPr>
          <w:t xml:space="preserve">9 пункта </w:t>
        </w:r>
      </w:hyperlink>
      <w:r>
        <w:rPr>
          <w:color w:val="000000"/>
        </w:rPr>
        <w:t>3 Регламента (граждане, получавшие суммарную (накопленную) эффективную дозу облучения, превышающую 25 сЗв (бэр) на Семипалатинском полигоне, граждане, получившие или перенесшие лучевую болезнь; инвалиды вследствие чернобыльской катастрофы; граждане, эвакуированные (в том числе выехавшие добровольно) в 1986 году из зоны отчуждения или переселенцы;  граждане, подвергшиеся воздействию радиации вследствие аварии в 1957 году на производственном объединении "Маяк"; граждане из подразделений особого риска):</w:t>
      </w:r>
    </w:p>
    <w:p>
      <w:pPr>
        <w:pStyle w:val="Normal"/>
        <w:widowControl w:val="false"/>
        <w:ind w:firstLine="540"/>
        <w:jc w:val="both"/>
        <w:rPr>
          <w:color w:val="000000"/>
        </w:rPr>
      </w:pPr>
      <w:r>
        <w:rPr>
          <w:color w:val="000000"/>
        </w:rPr>
        <w:t>- паспорт или иной документ, удостоверяющий в соответствии с законодательством Российской Федерации личность заявителя;</w:t>
      </w:r>
    </w:p>
    <w:p>
      <w:pPr>
        <w:pStyle w:val="Normal"/>
        <w:widowControl w:val="false"/>
        <w:ind w:firstLine="540"/>
        <w:jc w:val="both"/>
        <w:rPr>
          <w:color w:val="000000"/>
        </w:rPr>
      </w:pPr>
      <w:r>
        <w:rPr>
          <w:color w:val="000000"/>
        </w:rPr>
        <w:t>- удостоверение установленного образца;</w:t>
      </w:r>
    </w:p>
    <w:p>
      <w:pPr>
        <w:pStyle w:val="Normal"/>
        <w:widowControl w:val="false"/>
        <w:ind w:firstLine="540"/>
        <w:jc w:val="both"/>
        <w:rPr>
          <w:color w:val="000000"/>
        </w:rPr>
      </w:pPr>
      <w:r>
        <w:rPr>
          <w:color w:val="000000"/>
        </w:rPr>
        <w:t xml:space="preserve">Копии документов, подтверждающих право на предоставление земельного участка в первоочередном/внеочередном порядке, представляются заявителем (его законным представителем либо представителем заявителя, действующим на основании нотариально удостоверенной доверенности) в уполномоченный орган одновременно с их подлинниками для их сверки и заверения лицом, осуществляющим прием документов.  </w:t>
      </w:r>
    </w:p>
    <w:p>
      <w:pPr>
        <w:pStyle w:val="Normal"/>
        <w:numPr>
          <w:ilvl w:val="0"/>
          <w:numId w:val="0"/>
        </w:numPr>
        <w:jc w:val="both"/>
        <w:outlineLvl w:val="1"/>
        <w:rPr>
          <w:color w:val="000000"/>
        </w:rPr>
      </w:pPr>
      <w:r>
        <w:rPr>
          <w:color w:val="000000"/>
        </w:rPr>
      </w:r>
    </w:p>
    <w:p>
      <w:pPr>
        <w:pStyle w:val="Normal"/>
        <w:numPr>
          <w:ilvl w:val="0"/>
          <w:numId w:val="0"/>
        </w:numPr>
        <w:jc w:val="center"/>
        <w:outlineLvl w:val="1"/>
        <w:rPr>
          <w:color w:val="000000"/>
        </w:rPr>
      </w:pPr>
      <w:r>
        <w:rPr>
          <w:b/>
          <w:color w:val="000000"/>
          <w:szCs w:val="28"/>
        </w:rPr>
        <w:t>2.7.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w:t>
      </w:r>
    </w:p>
    <w:p>
      <w:pPr>
        <w:pStyle w:val="ConsPlusNormal"/>
        <w:ind w:firstLine="540"/>
        <w:jc w:val="both"/>
        <w:rPr>
          <w:color w:val="000000"/>
        </w:rPr>
      </w:pPr>
      <w:r>
        <w:rPr>
          <w:rFonts w:cs="Times New Roman" w:ascii="Times New Roman" w:hAnsi="Times New Roman"/>
          <w:color w:val="000000"/>
          <w:sz w:val="24"/>
          <w:szCs w:val="24"/>
        </w:rPr>
        <w:t>15.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pPr>
        <w:pStyle w:val="Normal"/>
        <w:widowControl w:val="false"/>
        <w:ind w:firstLine="540"/>
        <w:jc w:val="both"/>
        <w:rPr>
          <w:color w:val="000000"/>
        </w:rPr>
      </w:pPr>
      <w:r>
        <w:rPr>
          <w:color w:val="000000"/>
        </w:rPr>
        <w:t>1) выписка из единого государственного реестра прав на объекты недвижимого имущества и сделок с ним о правах на приобретаемый земельный участок или уведомление об отсутствии в едином государственном реестре прав на объекты недвижимого имущества и сделок с ним запрашиваемых сведений о зарегистрированных правах на указанный земельный участок;</w:t>
      </w:r>
    </w:p>
    <w:p>
      <w:pPr>
        <w:pStyle w:val="Normal"/>
        <w:widowControl w:val="false"/>
        <w:ind w:firstLine="540"/>
        <w:jc w:val="both"/>
        <w:rPr>
          <w:color w:val="000000"/>
        </w:rPr>
      </w:pPr>
      <w:r>
        <w:rPr>
          <w:color w:val="000000" w:themeColor="text1"/>
        </w:rPr>
        <w:t>2) копию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pPr>
        <w:pStyle w:val="Normal"/>
        <w:widowControl w:val="false"/>
        <w:ind w:firstLine="540"/>
        <w:jc w:val="both"/>
        <w:rPr/>
      </w:pPr>
      <w:r>
        <w:rPr>
          <w:color w:val="000000"/>
        </w:rPr>
        <w:t xml:space="preserve">3) сведения о наличии удостоверения установленного образца, подтверждающего статус заявителя, указанного в </w:t>
      </w:r>
      <w:hyperlink w:anchor="P52">
        <w:r>
          <w:rPr>
            <w:color w:val="000000"/>
          </w:rPr>
          <w:t>подпунктах 3</w:t>
        </w:r>
      </w:hyperlink>
      <w:r>
        <w:rPr>
          <w:color w:val="000000"/>
        </w:rPr>
        <w:t xml:space="preserve"> - </w:t>
      </w:r>
      <w:hyperlink w:anchor="P61">
        <w:r>
          <w:rPr>
            <w:color w:val="000000"/>
          </w:rPr>
          <w:t xml:space="preserve">8 пункта </w:t>
        </w:r>
      </w:hyperlink>
      <w:r>
        <w:rPr>
          <w:color w:val="000000"/>
        </w:rPr>
        <w:t>3 Регламента;</w:t>
      </w:r>
    </w:p>
    <w:p>
      <w:pPr>
        <w:pStyle w:val="Normal"/>
        <w:widowControl w:val="false"/>
        <w:ind w:firstLine="540"/>
        <w:jc w:val="both"/>
        <w:rPr/>
      </w:pPr>
      <w:r>
        <w:rPr>
          <w:color w:val="000000"/>
        </w:rPr>
        <w:t xml:space="preserve">4) справку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выданную не позднее чем за тридцать дней до дня обращения в уполномоченный орган с заявлением (для заявителей, указанных в </w:t>
      </w:r>
      <w:hyperlink w:anchor="P50">
        <w:r>
          <w:rPr>
            <w:color w:val="000000"/>
          </w:rPr>
          <w:t xml:space="preserve">подпунктах </w:t>
        </w:r>
      </w:hyperlink>
      <w:r>
        <w:rPr>
          <w:color w:val="000000"/>
        </w:rPr>
        <w:t xml:space="preserve">2, </w:t>
      </w:r>
      <w:hyperlink w:anchor="P52">
        <w:r>
          <w:rPr>
            <w:color w:val="000000"/>
          </w:rPr>
          <w:t>4</w:t>
        </w:r>
      </w:hyperlink>
      <w:r>
        <w:rPr>
          <w:color w:val="000000"/>
        </w:rPr>
        <w:t xml:space="preserve"> - </w:t>
      </w:r>
      <w:hyperlink w:anchor="P61">
        <w:r>
          <w:rPr>
            <w:color w:val="000000"/>
          </w:rPr>
          <w:t>8 пункта 2</w:t>
        </w:r>
      </w:hyperlink>
      <w:r>
        <w:rPr>
          <w:color w:val="000000"/>
        </w:rPr>
        <w:t xml:space="preserve"> Регламента).</w:t>
      </w:r>
    </w:p>
    <w:p>
      <w:pPr>
        <w:pStyle w:val="Normal"/>
        <w:widowControl w:val="false"/>
        <w:ind w:firstLine="540"/>
        <w:jc w:val="both"/>
        <w:rPr>
          <w:color w:val="000000"/>
        </w:rPr>
      </w:pPr>
      <w:r>
        <w:rPr>
          <w:color w:val="000000"/>
        </w:rPr>
        <w:t>5) кадастровый паспорт испрашиваемого земельного участка либо кадастровая выписка об испрашиваемом земельном участке;</w:t>
      </w:r>
    </w:p>
    <w:p>
      <w:pPr>
        <w:pStyle w:val="ConsPlusNormal"/>
        <w:ind w:hanging="0"/>
        <w:jc w:val="both"/>
        <w:rPr>
          <w:color w:val="000000"/>
          <w:szCs w:val="28"/>
        </w:rPr>
      </w:pPr>
      <w:r>
        <w:rPr>
          <w:color w:val="000000"/>
          <w:szCs w:val="28"/>
        </w:rPr>
      </w:r>
    </w:p>
    <w:p>
      <w:pPr>
        <w:pStyle w:val="Normal"/>
        <w:numPr>
          <w:ilvl w:val="0"/>
          <w:numId w:val="0"/>
        </w:numPr>
        <w:jc w:val="center"/>
        <w:outlineLvl w:val="1"/>
        <w:rPr>
          <w:color w:val="000000"/>
        </w:rPr>
      </w:pPr>
      <w:r>
        <w:rPr>
          <w:b/>
          <w:color w:val="000000"/>
          <w:szCs w:val="28"/>
        </w:rPr>
        <w:t>2.8. Указание на запрет требовать от заявителя представления документов                                       и информации или осуществления действий</w:t>
      </w:r>
    </w:p>
    <w:p>
      <w:pPr>
        <w:pStyle w:val="ConsPlusNormal"/>
        <w:ind w:firstLine="540"/>
        <w:jc w:val="both"/>
        <w:rPr/>
      </w:pPr>
      <w:r>
        <w:rPr>
          <w:rFonts w:cs="Times New Roman" w:ascii="Times New Roman" w:hAnsi="Times New Roman"/>
          <w:color w:val="000000"/>
          <w:sz w:val="24"/>
          <w:szCs w:val="24"/>
        </w:rPr>
        <w:t>16.</w:t>
      </w:r>
      <w:r>
        <w:rPr>
          <w:color w:val="000000"/>
          <w:szCs w:val="28"/>
        </w:rPr>
        <w:t> </w:t>
      </w:r>
      <w:r>
        <w:rPr>
          <w:rFonts w:cs="Times New Roman" w:ascii="Times New Roman" w:hAnsi="Times New Roman"/>
          <w:color w:val="000000"/>
          <w:sz w:val="24"/>
          <w:szCs w:val="24"/>
        </w:rPr>
        <w:t xml:space="preserve">В соответствии с требованиями </w:t>
      </w:r>
      <w:hyperlink r:id="rId19">
        <w:r>
          <w:rPr>
            <w:rFonts w:cs="Times New Roman" w:ascii="Times New Roman" w:hAnsi="Times New Roman"/>
            <w:color w:val="000000"/>
            <w:sz w:val="24"/>
            <w:szCs w:val="24"/>
          </w:rPr>
          <w:t>пунктов 1</w:t>
        </w:r>
      </w:hyperlink>
      <w:r>
        <w:rPr>
          <w:rFonts w:cs="Times New Roman" w:ascii="Times New Roman" w:hAnsi="Times New Roman"/>
          <w:color w:val="000000"/>
          <w:sz w:val="24"/>
          <w:szCs w:val="24"/>
        </w:rPr>
        <w:t xml:space="preserve"> и </w:t>
      </w:r>
      <w:hyperlink r:id="rId20">
        <w:r>
          <w:rPr>
            <w:rFonts w:cs="Times New Roman" w:ascii="Times New Roman" w:hAnsi="Times New Roman"/>
            <w:color w:val="000000"/>
            <w:sz w:val="24"/>
            <w:szCs w:val="24"/>
          </w:rPr>
          <w:t>2 части 1 статьи 7</w:t>
        </w:r>
      </w:hyperlink>
      <w:r>
        <w:rPr>
          <w:rFonts w:cs="Times New Roman" w:ascii="Times New Roman" w:hAnsi="Times New Roman"/>
          <w:color w:val="000000"/>
          <w:sz w:val="24"/>
          <w:szCs w:val="24"/>
        </w:rPr>
        <w:t xml:space="preserve"> Федерального закона от 27.07.2010 N 210-ФЗ "Об организации предоставления государственных и муниципальных услуг" в ходе предоставления муниципальной услуги запрещено требовать от заявителя:</w:t>
      </w:r>
    </w:p>
    <w:p>
      <w:pPr>
        <w:pStyle w:val="Normal"/>
        <w:ind w:firstLine="540"/>
        <w:jc w:val="both"/>
        <w:rPr>
          <w:color w:val="000000"/>
        </w:rPr>
      </w:pPr>
      <w:r>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Normal"/>
        <w:ind w:firstLine="540"/>
        <w:jc w:val="both"/>
        <w:rPr/>
      </w:pPr>
      <w:r>
        <w:rPr>
          <w:color w:val="00000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r>
          <w:rPr>
            <w:color w:val="000000"/>
          </w:rPr>
          <w:t>частью 1 статьи 1</w:t>
        </w:r>
      </w:hyperlink>
      <w:r>
        <w:rPr>
          <w:color w:val="000000"/>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r>
          <w:rPr>
            <w:color w:val="000000"/>
          </w:rPr>
          <w:t>частью 6</w:t>
        </w:r>
      </w:hyperlink>
      <w:r>
        <w:rPr>
          <w:color w:val="000000"/>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jc w:val="both"/>
        <w:rPr/>
      </w:pPr>
      <w:r>
        <w:rPr>
          <w:color w:val="000000"/>
        </w:rPr>
        <w:t xml:space="preserve">(в ред. Федерального </w:t>
      </w:r>
      <w:hyperlink r:id="rId23">
        <w:r>
          <w:rPr>
            <w:color w:val="000000"/>
          </w:rPr>
          <w:t>закона</w:t>
        </w:r>
      </w:hyperlink>
      <w:r>
        <w:rPr>
          <w:color w:val="000000"/>
        </w:rPr>
        <w:t xml:space="preserve"> от 28.07.2012 N 133-ФЗ)</w:t>
      </w:r>
    </w:p>
    <w:p>
      <w:pPr>
        <w:pStyle w:val="Normal"/>
        <w:ind w:firstLine="540"/>
        <w:jc w:val="both"/>
        <w:rPr/>
      </w:pPr>
      <w:r>
        <w:rPr>
          <w:color w:val="00000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r>
          <w:rPr>
            <w:color w:val="000000"/>
          </w:rPr>
          <w:t>части 1 статьи 9</w:t>
        </w:r>
      </w:hyperlink>
      <w:r>
        <w:rPr>
          <w:color w:val="000000"/>
        </w:rPr>
        <w:t xml:space="preserve"> настоящего Федерального закона.</w:t>
      </w:r>
    </w:p>
    <w:p>
      <w:pPr>
        <w:pStyle w:val="ConsPlusNormal"/>
        <w:ind w:firstLine="54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numPr>
          <w:ilvl w:val="0"/>
          <w:numId w:val="0"/>
        </w:numPr>
        <w:ind w:firstLine="709"/>
        <w:jc w:val="both"/>
        <w:outlineLvl w:val="1"/>
        <w:rPr>
          <w:color w:val="000000"/>
        </w:rPr>
      </w:pPr>
      <w:r>
        <w:rPr>
          <w:b/>
          <w:color w:val="000000"/>
          <w:szCs w:val="28"/>
        </w:rPr>
        <w:t xml:space="preserve">2.9. Исчерпывающий перечень оснований для отказа в приеме документов,   </w:t>
      </w:r>
    </w:p>
    <w:p>
      <w:pPr>
        <w:pStyle w:val="Normal"/>
        <w:numPr>
          <w:ilvl w:val="0"/>
          <w:numId w:val="0"/>
        </w:numPr>
        <w:ind w:firstLine="709"/>
        <w:jc w:val="both"/>
        <w:outlineLvl w:val="1"/>
        <w:rPr>
          <w:color w:val="000000"/>
        </w:rPr>
      </w:pPr>
      <w:r>
        <w:rPr>
          <w:b/>
          <w:color w:val="000000"/>
          <w:szCs w:val="28"/>
        </w:rPr>
        <w:t xml:space="preserve">                  </w:t>
      </w:r>
      <w:r>
        <w:rPr>
          <w:b/>
          <w:color w:val="000000"/>
          <w:szCs w:val="28"/>
        </w:rPr>
        <w:t>необходимых для предоставления муниципальной услуги</w:t>
      </w:r>
    </w:p>
    <w:p>
      <w:pPr>
        <w:pStyle w:val="ConsPlusNormal"/>
        <w:jc w:val="both"/>
        <w:rPr>
          <w:color w:val="000000"/>
        </w:rPr>
      </w:pPr>
      <w:r>
        <w:rPr>
          <w:color w:val="000000"/>
        </w:rPr>
      </w:r>
    </w:p>
    <w:p>
      <w:pPr>
        <w:pStyle w:val="ConsPlusNormal"/>
        <w:ind w:firstLine="540"/>
        <w:jc w:val="both"/>
        <w:rPr>
          <w:color w:val="000000"/>
        </w:rPr>
      </w:pPr>
      <w:r>
        <w:rPr>
          <w:rFonts w:cs="Times New Roman" w:ascii="Times New Roman" w:hAnsi="Times New Roman"/>
          <w:color w:val="000000"/>
          <w:sz w:val="24"/>
          <w:szCs w:val="24"/>
        </w:rPr>
        <w:t>17. Основания для отказа в приеме документов, необходимых</w:t>
        <w:br/>
        <w:t>для предоставления муниципальной услуги отсутствуют.</w:t>
      </w:r>
    </w:p>
    <w:p>
      <w:pPr>
        <w:pStyle w:val="ConsPlusNormal"/>
        <w:ind w:firstLine="540"/>
        <w:jc w:val="both"/>
        <w:rPr>
          <w:color w:val="000000"/>
          <w:szCs w:val="28"/>
        </w:rPr>
      </w:pPr>
      <w:r>
        <w:rPr>
          <w:color w:val="000000"/>
          <w:szCs w:val="28"/>
        </w:rPr>
      </w:r>
    </w:p>
    <w:p>
      <w:pPr>
        <w:pStyle w:val="ConsPlusNormal"/>
        <w:numPr>
          <w:ilvl w:val="0"/>
          <w:numId w:val="0"/>
        </w:numPr>
        <w:ind w:firstLine="720"/>
        <w:jc w:val="center"/>
        <w:outlineLvl w:val="2"/>
        <w:rPr>
          <w:color w:val="000000"/>
        </w:rPr>
      </w:pPr>
      <w:r>
        <w:rPr>
          <w:rFonts w:cs="Times New Roman" w:ascii="Times New Roman" w:hAnsi="Times New Roman"/>
          <w:b/>
          <w:color w:val="000000"/>
          <w:sz w:val="24"/>
          <w:szCs w:val="24"/>
        </w:rPr>
        <w:t>2.10. Основания для возврата заявителю заявления и документов, необходимых для предоставления муниципальной услуги</w:t>
      </w:r>
    </w:p>
    <w:p>
      <w:pPr>
        <w:pStyle w:val="ConsPlusNormal"/>
        <w:ind w:firstLine="540"/>
        <w:jc w:val="both"/>
        <w:rPr>
          <w:color w:val="000000"/>
        </w:rPr>
      </w:pPr>
      <w:bookmarkStart w:id="12" w:name="P230"/>
      <w:bookmarkEnd w:id="12"/>
      <w:r>
        <w:rPr>
          <w:rFonts w:cs="Times New Roman" w:ascii="Times New Roman" w:hAnsi="Times New Roman"/>
          <w:color w:val="000000"/>
          <w:sz w:val="24"/>
          <w:szCs w:val="24"/>
        </w:rPr>
        <w:t>18. Основаниями для возврата заявителю заявления о предварительном согласовании предоставления земельного участка и документов, необходимых для предоставления муниципальной услуги, являются следующие факты:</w:t>
      </w:r>
    </w:p>
    <w:p>
      <w:pPr>
        <w:pStyle w:val="ConsPlusNormal"/>
        <w:ind w:firstLine="540"/>
        <w:jc w:val="both"/>
        <w:rPr/>
      </w:pPr>
      <w:r>
        <w:rPr>
          <w:rFonts w:cs="Times New Roman" w:ascii="Times New Roman" w:hAnsi="Times New Roman"/>
          <w:color w:val="000000"/>
          <w:sz w:val="24"/>
          <w:szCs w:val="24"/>
        </w:rPr>
        <w:t xml:space="preserve">форма заявления не соответствует форме, представленной в </w:t>
      </w:r>
      <w:hyperlink w:anchor="P604">
        <w:r>
          <w:rPr>
            <w:rFonts w:cs="Times New Roman" w:ascii="Times New Roman" w:hAnsi="Times New Roman"/>
            <w:color w:val="000000"/>
            <w:sz w:val="24"/>
            <w:szCs w:val="24"/>
          </w:rPr>
          <w:t>приложении N 1</w:t>
        </w:r>
      </w:hyperlink>
      <w:r>
        <w:rPr>
          <w:rFonts w:cs="Times New Roman" w:ascii="Times New Roman" w:hAnsi="Times New Roman"/>
          <w:color w:val="000000"/>
          <w:sz w:val="24"/>
          <w:szCs w:val="24"/>
        </w:rPr>
        <w:t xml:space="preserve"> к настоящему Административному регламенту;</w:t>
      </w:r>
    </w:p>
    <w:p>
      <w:pPr>
        <w:pStyle w:val="ConsPlusNormal"/>
        <w:ind w:firstLine="540"/>
        <w:jc w:val="both"/>
        <w:rPr/>
      </w:pPr>
      <w:r>
        <w:rPr>
          <w:rFonts w:cs="Times New Roman" w:ascii="Times New Roman" w:hAnsi="Times New Roman"/>
          <w:color w:val="000000"/>
          <w:sz w:val="24"/>
          <w:szCs w:val="24"/>
        </w:rPr>
        <w:t xml:space="preserve">к заявлению не приложены документы, предусмотренные </w:t>
      </w:r>
      <w:hyperlink w:anchor="P168">
        <w:r>
          <w:rPr>
            <w:rFonts w:cs="Times New Roman" w:ascii="Times New Roman" w:hAnsi="Times New Roman"/>
            <w:color w:val="000000" w:themeColor="text1"/>
            <w:sz w:val="24"/>
            <w:szCs w:val="24"/>
          </w:rPr>
          <w:t>пунктом 15</w:t>
        </w:r>
      </w:hyperlink>
      <w:r>
        <w:rPr>
          <w:rFonts w:cs="Times New Roman" w:ascii="Times New Roman" w:hAnsi="Times New Roman"/>
          <w:color w:val="000000" w:themeColor="text1"/>
          <w:sz w:val="24"/>
          <w:szCs w:val="24"/>
        </w:rPr>
        <w:t xml:space="preserve"> настоящего Административного регламента.</w:t>
      </w:r>
    </w:p>
    <w:p>
      <w:pPr>
        <w:pStyle w:val="ConsPlusNormal"/>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rmal"/>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Web"/>
        <w:widowControl w:val="false"/>
        <w:spacing w:beforeAutospacing="0" w:before="0" w:afterAutospacing="0" w:after="0"/>
        <w:jc w:val="center"/>
        <w:rPr>
          <w:color w:val="000000"/>
        </w:rPr>
      </w:pPr>
      <w:r>
        <w:rPr>
          <w:b/>
          <w:color w:val="000000"/>
          <w:szCs w:val="28"/>
        </w:rPr>
        <w:t>2.11. Исчерпывающий перечень оснований для приостановления или отказа в предоставлении муниципальной услуги</w:t>
      </w:r>
    </w:p>
    <w:p>
      <w:pPr>
        <w:pStyle w:val="Normal"/>
        <w:widowControl w:val="false"/>
        <w:ind w:firstLine="540"/>
        <w:jc w:val="both"/>
        <w:rPr>
          <w:color w:val="000000"/>
        </w:rPr>
      </w:pPr>
      <w:bookmarkStart w:id="13" w:name="P218"/>
      <w:bookmarkEnd w:id="13"/>
      <w:r>
        <w:rPr>
          <w:color w:val="000000"/>
        </w:rPr>
        <w:t>19. Основания для приостановления предоставления муниципальной услуги отсутствуют.</w:t>
      </w:r>
    </w:p>
    <w:p>
      <w:pPr>
        <w:pStyle w:val="Normal"/>
        <w:widowControl w:val="false"/>
        <w:ind w:firstLine="540"/>
        <w:jc w:val="both"/>
        <w:rPr>
          <w:color w:val="000000"/>
        </w:rPr>
      </w:pPr>
      <w:bookmarkStart w:id="14" w:name="P219"/>
      <w:bookmarkEnd w:id="14"/>
      <w:r>
        <w:rPr>
          <w:color w:val="000000"/>
        </w:rPr>
        <w:t>20. В предоставлении муниципальной услуги отказывается в следующих случаях:</w:t>
      </w:r>
    </w:p>
    <w:p>
      <w:pPr>
        <w:pStyle w:val="Normal"/>
        <w:widowControl w:val="false"/>
        <w:ind w:firstLine="540"/>
        <w:jc w:val="both"/>
        <w:rPr>
          <w:color w:val="000000"/>
        </w:rPr>
      </w:pPr>
      <w:r>
        <w:rPr>
          <w:color w:val="000000"/>
        </w:rPr>
        <w:t>1) с заявлением о предоставлении земельного участка обратилось лицо, которое в соответствии с законодательством не имеет права на приобретение земельного участка без проведения торгов;</w:t>
      </w:r>
    </w:p>
    <w:p>
      <w:pPr>
        <w:pStyle w:val="Normal"/>
        <w:widowControl w:val="false"/>
        <w:ind w:firstLine="540"/>
        <w:jc w:val="both"/>
        <w:rPr>
          <w:color w:val="000000"/>
        </w:rPr>
      </w:pPr>
      <w:r>
        <w:rPr>
          <w:color w:val="000000"/>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Normal"/>
        <w:widowControl w:val="false"/>
        <w:ind w:firstLine="540"/>
        <w:jc w:val="both"/>
        <w:rPr>
          <w:color w:val="000000"/>
        </w:rPr>
      </w:pPr>
      <w:r>
        <w:rPr>
          <w:color w:val="000000"/>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pStyle w:val="Normal"/>
        <w:widowControl w:val="false"/>
        <w:ind w:firstLine="540"/>
        <w:jc w:val="both"/>
        <w:rPr/>
      </w:pPr>
      <w:r>
        <w:rPr>
          <w:color w:val="000000"/>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r>
          <w:rPr>
            <w:color w:val="000000"/>
          </w:rPr>
          <w:t>пунктом 3 статьи 39.36</w:t>
        </w:r>
      </w:hyperlink>
      <w:r>
        <w:rPr>
          <w:color w:val="000000"/>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pPr>
        <w:pStyle w:val="Normal"/>
        <w:widowControl w:val="false"/>
        <w:ind w:firstLine="540"/>
        <w:jc w:val="both"/>
        <w:rPr>
          <w:color w:val="000000"/>
        </w:rPr>
      </w:pPr>
      <w:r>
        <w:rPr>
          <w:color w:val="000000"/>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widowControl w:val="false"/>
        <w:ind w:firstLine="540"/>
        <w:jc w:val="both"/>
        <w:rPr>
          <w:color w:val="000000"/>
        </w:rPr>
      </w:pPr>
      <w:r>
        <w:rPr>
          <w:color w:val="000000"/>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widowControl w:val="false"/>
        <w:ind w:firstLine="540"/>
        <w:jc w:val="both"/>
        <w:rPr>
          <w:color w:val="000000"/>
        </w:rPr>
      </w:pPr>
      <w:r>
        <w:rPr>
          <w:color w:val="000000"/>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widowControl w:val="false"/>
        <w:ind w:firstLine="540"/>
        <w:jc w:val="both"/>
        <w:rPr>
          <w:color w:val="000000"/>
        </w:rPr>
      </w:pPr>
      <w:r>
        <w:rPr>
          <w:color w:val="000000"/>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widowControl w:val="false"/>
        <w:ind w:firstLine="540"/>
        <w:jc w:val="both"/>
        <w:rPr>
          <w:color w:val="000000"/>
        </w:rPr>
      </w:pPr>
      <w:r>
        <w:rPr>
          <w:color w:val="000000"/>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widowControl w:val="false"/>
        <w:ind w:firstLine="540"/>
        <w:jc w:val="both"/>
        <w:rPr>
          <w:color w:val="000000"/>
        </w:rPr>
      </w:pPr>
      <w:r>
        <w:rPr>
          <w:color w:val="000000"/>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Normal"/>
        <w:widowControl w:val="false"/>
        <w:ind w:firstLine="540"/>
        <w:jc w:val="both"/>
        <w:rPr/>
      </w:pPr>
      <w:r>
        <w:rPr>
          <w:color w:val="000000"/>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6">
        <w:r>
          <w:rPr>
            <w:color w:val="000000"/>
          </w:rPr>
          <w:t>пунктом 19 статьи 39.11</w:t>
        </w:r>
      </w:hyperlink>
      <w:r>
        <w:rPr>
          <w:color w:val="000000"/>
        </w:rPr>
        <w:t xml:space="preserve"> Земельного кодекса Российской Федерации;</w:t>
      </w:r>
    </w:p>
    <w:p>
      <w:pPr>
        <w:pStyle w:val="Normal"/>
        <w:widowControl w:val="false"/>
        <w:ind w:firstLine="540"/>
        <w:jc w:val="both"/>
        <w:rPr/>
      </w:pPr>
      <w:r>
        <w:rPr>
          <w:color w:val="000000"/>
        </w:rPr>
        <w:t xml:space="preserve">12) в отношении земельного участка, указанного в заявлении о его предоставлении, поступило предусмотренное </w:t>
      </w:r>
      <w:hyperlink r:id="rId27">
        <w:r>
          <w:rPr>
            <w:color w:val="000000"/>
          </w:rPr>
          <w:t>подпунктом 6 пункта 4 статьи 39.11</w:t>
        </w:r>
      </w:hyperlink>
      <w:r>
        <w:rPr>
          <w:color w:val="00000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r>
          <w:rPr>
            <w:color w:val="000000"/>
          </w:rPr>
          <w:t>подпунктом 4 пункта 4 статьи 39.11</w:t>
        </w:r>
      </w:hyperlink>
      <w:r>
        <w:rPr>
          <w:color w:val="000000"/>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9">
        <w:r>
          <w:rPr>
            <w:color w:val="000000"/>
          </w:rPr>
          <w:t>пунктом 8 статьи 39.11</w:t>
        </w:r>
      </w:hyperlink>
      <w:r>
        <w:rPr>
          <w:color w:val="000000"/>
        </w:rPr>
        <w:t xml:space="preserve"> Земельного кодекса Российской Федерации;</w:t>
      </w:r>
    </w:p>
    <w:p>
      <w:pPr>
        <w:pStyle w:val="Normal"/>
        <w:widowControl w:val="false"/>
        <w:ind w:firstLine="540"/>
        <w:jc w:val="both"/>
        <w:rPr/>
      </w:pPr>
      <w:r>
        <w:rPr>
          <w:color w:val="000000"/>
        </w:rPr>
        <w:t xml:space="preserve">13) в отношении земельного участка, указанного в заявлении о его предоставлении, опубликовано и размещено в соответствии с </w:t>
      </w:r>
      <w:hyperlink r:id="rId30">
        <w:r>
          <w:rPr>
            <w:color w:val="000000"/>
          </w:rPr>
          <w:t>подпунктом 1 пункта 1 статьи 39.18</w:t>
        </w:r>
      </w:hyperlink>
      <w:r>
        <w:rPr>
          <w:color w:val="00000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Normal"/>
        <w:widowControl w:val="false"/>
        <w:ind w:firstLine="540"/>
        <w:jc w:val="both"/>
        <w:rPr>
          <w:color w:val="000000"/>
        </w:rPr>
      </w:pPr>
      <w:r>
        <w:rPr>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widowControl w:val="false"/>
        <w:ind w:firstLine="540"/>
        <w:jc w:val="both"/>
        <w:rPr>
          <w:color w:val="000000"/>
        </w:rPr>
      </w:pPr>
      <w:r>
        <w:rPr>
          <w:color w:val="000000"/>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Normal"/>
        <w:widowControl w:val="false"/>
        <w:ind w:firstLine="540"/>
        <w:jc w:val="both"/>
        <w:rPr>
          <w:color w:val="000000"/>
        </w:rPr>
      </w:pPr>
      <w:r>
        <w:rPr>
          <w:color w:val="000000"/>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widowControl w:val="false"/>
        <w:ind w:firstLine="540"/>
        <w:jc w:val="both"/>
        <w:rPr>
          <w:color w:val="000000"/>
        </w:rPr>
      </w:pPr>
      <w:r>
        <w:rPr>
          <w:color w:val="000000"/>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widowControl w:val="false"/>
        <w:ind w:firstLine="540"/>
        <w:jc w:val="both"/>
        <w:rPr>
          <w:color w:val="000000"/>
        </w:rPr>
      </w:pPr>
      <w:r>
        <w:rPr>
          <w:color w:val="000000"/>
        </w:rPr>
        <w:t>18) предоставление земельного участка на заявленном виде прав не допускается;</w:t>
      </w:r>
    </w:p>
    <w:p>
      <w:pPr>
        <w:pStyle w:val="Normal"/>
        <w:widowControl w:val="false"/>
        <w:ind w:firstLine="540"/>
        <w:jc w:val="both"/>
        <w:rPr>
          <w:color w:val="000000"/>
        </w:rPr>
      </w:pPr>
      <w:r>
        <w:rPr>
          <w:color w:val="000000"/>
        </w:rPr>
        <w:t>19) в отношении земельного участка, указанного в заявлении о его предоставлении, не установлен вид разрешенного использования;</w:t>
      </w:r>
    </w:p>
    <w:p>
      <w:pPr>
        <w:pStyle w:val="Normal"/>
        <w:widowControl w:val="false"/>
        <w:ind w:firstLine="540"/>
        <w:jc w:val="both"/>
        <w:rPr>
          <w:color w:val="000000"/>
        </w:rPr>
      </w:pPr>
      <w:r>
        <w:rPr>
          <w:color w:val="000000"/>
        </w:rPr>
        <w:t>20) указанный в заявлении о предоставлении земельного участка земельный участок не отнесен к определенной категории земель;</w:t>
      </w:r>
    </w:p>
    <w:p>
      <w:pPr>
        <w:pStyle w:val="Normal"/>
        <w:widowControl w:val="false"/>
        <w:ind w:firstLine="540"/>
        <w:jc w:val="both"/>
        <w:rPr>
          <w:color w:val="000000"/>
        </w:rPr>
      </w:pPr>
      <w:r>
        <w:rPr>
          <w:color w:val="000000"/>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widowControl w:val="false"/>
        <w:ind w:firstLine="540"/>
        <w:jc w:val="both"/>
        <w:rPr>
          <w:color w:val="000000"/>
        </w:rPr>
      </w:pPr>
      <w:r>
        <w:rPr>
          <w:color w:val="000000"/>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widowControl w:val="false"/>
        <w:ind w:firstLine="540"/>
        <w:jc w:val="both"/>
        <w:rPr/>
      </w:pPr>
      <w:r>
        <w:rPr>
          <w:color w:val="000000"/>
        </w:rPr>
        <w:t xml:space="preserve">23) границы земельного участка, указанного в заявлении о его предоставлении, подлежат уточнению в соответствии с Федеральным </w:t>
      </w:r>
      <w:hyperlink r:id="rId31">
        <w:r>
          <w:rPr>
            <w:color w:val="000000"/>
          </w:rPr>
          <w:t>законом</w:t>
        </w:r>
      </w:hyperlink>
      <w:r>
        <w:rPr>
          <w:color w:val="000000"/>
        </w:rPr>
        <w:t xml:space="preserve"> "О государственном кадастре недвижимости";</w:t>
      </w:r>
    </w:p>
    <w:p>
      <w:pPr>
        <w:pStyle w:val="Normal"/>
        <w:widowControl w:val="false"/>
        <w:ind w:firstLine="540"/>
        <w:jc w:val="both"/>
        <w:rPr>
          <w:color w:val="000000"/>
        </w:rPr>
      </w:pPr>
      <w:r>
        <w:rPr>
          <w:color w:val="000000"/>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pPr>
        <w:pStyle w:val="Normal"/>
        <w:widowControl w:val="false"/>
        <w:ind w:firstLine="540"/>
        <w:jc w:val="both"/>
        <w:rPr/>
      </w:pPr>
      <w:r>
        <w:rPr>
          <w:color w:val="000000"/>
        </w:rPr>
        <w:t xml:space="preserve">25) несоответствие представленного заявления требованиям к содержанию такого </w:t>
      </w:r>
      <w:hyperlink w:anchor="P566">
        <w:r>
          <w:rPr>
            <w:color w:val="000000"/>
          </w:rPr>
          <w:t>заявления</w:t>
        </w:r>
      </w:hyperlink>
      <w:r>
        <w:rPr>
          <w:color w:val="000000"/>
        </w:rPr>
        <w:t xml:space="preserve"> (Приложение N 1 к Регламенту) или непредставление документов, указанных в </w:t>
      </w:r>
      <w:hyperlink w:anchor="P162">
        <w:r>
          <w:rPr>
            <w:color w:val="000000"/>
          </w:rPr>
          <w:t>разделе 2.6</w:t>
        </w:r>
      </w:hyperlink>
      <w:r>
        <w:rPr>
          <w:color w:val="000000"/>
        </w:rPr>
        <w:t xml:space="preserve"> Регламента;</w:t>
      </w:r>
    </w:p>
    <w:p>
      <w:pPr>
        <w:pStyle w:val="Normal"/>
        <w:widowControl w:val="false"/>
        <w:ind w:firstLine="540"/>
        <w:jc w:val="both"/>
        <w:rPr>
          <w:color w:val="000000"/>
        </w:rPr>
      </w:pPr>
      <w:r>
        <w:rPr>
          <w:color w:val="000000"/>
        </w:rPr>
      </w:r>
    </w:p>
    <w:p>
      <w:pPr>
        <w:pStyle w:val="ConsPlusNormal"/>
        <w:ind w:firstLine="540"/>
        <w:jc w:val="both"/>
        <w:rPr>
          <w:color w:val="000000"/>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ConsPlusNormal"/>
        <w:ind w:firstLine="540"/>
        <w:jc w:val="both"/>
        <w:rPr>
          <w:color w:val="000000"/>
        </w:rPr>
      </w:pPr>
      <w:r>
        <w:rPr>
          <w:rFonts w:cs="Times New Roman" w:ascii="Times New Roman" w:hAnsi="Times New Roman"/>
          <w:color w:val="000000"/>
          <w:sz w:val="24"/>
          <w:szCs w:val="24"/>
        </w:rPr>
        <w:t>21. Необходимыми и обязательными услугами для предоставления муниципальной услуги являются:</w:t>
      </w:r>
    </w:p>
    <w:p>
      <w:pPr>
        <w:pStyle w:val="ConsPlusNormal"/>
        <w:ind w:firstLine="540"/>
        <w:jc w:val="both"/>
        <w:rPr>
          <w:color w:val="000000"/>
        </w:rPr>
      </w:pPr>
      <w:r>
        <w:rPr>
          <w:rFonts w:cs="Times New Roman" w:ascii="Times New Roman" w:hAnsi="Times New Roman"/>
          <w:color w:val="000000"/>
          <w:sz w:val="24"/>
          <w:szCs w:val="24"/>
        </w:rPr>
        <w:t>1) предоставление отделом архитектуры и градостроительства Администрации Артинского городского округа по месту нахождения земельного участка сведений из информационной системы обеспечения градостроительной деятельности, в том числе о соответствии испрашиваемого целевого назначения земельного участка утвержденным документам территориального планирования и градостроительного зонирования;</w:t>
      </w:r>
    </w:p>
    <w:p>
      <w:pPr>
        <w:pStyle w:val="ConsPlusNormal"/>
        <w:ind w:firstLine="540"/>
        <w:jc w:val="both"/>
        <w:rPr>
          <w:color w:val="000000"/>
        </w:rPr>
      </w:pPr>
      <w:r>
        <w:rPr>
          <w:rFonts w:cs="Times New Roman" w:ascii="Times New Roman" w:hAnsi="Times New Roman"/>
          <w:color w:val="000000"/>
          <w:sz w:val="24"/>
          <w:szCs w:val="24"/>
        </w:rPr>
        <w:t>2) запрос сведений из Единого государственного реестра недвижимости на испрашиваемый земельный участок и расположенных на нем объектов недвижимого имущества (Управление Федеральной службы государственной регистрации, кадастра и картографии по СО);</w:t>
      </w:r>
    </w:p>
    <w:p>
      <w:pPr>
        <w:pStyle w:val="ConsPlusNormal"/>
        <w:ind w:firstLine="540"/>
        <w:jc w:val="both"/>
        <w:rPr/>
      </w:pPr>
      <w:r>
        <w:rPr>
          <w:rFonts w:cs="Times New Roman" w:ascii="Times New Roman" w:hAnsi="Times New Roman"/>
          <w:color w:val="000000"/>
          <w:sz w:val="24"/>
          <w:szCs w:val="24"/>
        </w:rPr>
        <w:t xml:space="preserve">3) предоставление копии удостоверения установленного образца, подтверждающего статус заявителей, указанных в </w:t>
      </w:r>
      <w:hyperlink w:anchor="P53">
        <w:r>
          <w:rPr>
            <w:rFonts w:cs="Times New Roman" w:ascii="Times New Roman" w:hAnsi="Times New Roman"/>
            <w:color w:val="000000"/>
            <w:sz w:val="24"/>
            <w:szCs w:val="24"/>
          </w:rPr>
          <w:t>подпунктах 4</w:t>
        </w:r>
      </w:hyperlink>
      <w:r>
        <w:rPr>
          <w:rFonts w:cs="Times New Roman" w:ascii="Times New Roman" w:hAnsi="Times New Roman"/>
          <w:color w:val="000000"/>
          <w:sz w:val="24"/>
          <w:szCs w:val="24"/>
        </w:rPr>
        <w:t xml:space="preserve"> - 9 </w:t>
      </w:r>
      <w:hyperlink w:anchor="P49">
        <w:r>
          <w:rPr>
            <w:rFonts w:cs="Times New Roman" w:ascii="Times New Roman" w:hAnsi="Times New Roman"/>
            <w:color w:val="000000"/>
            <w:sz w:val="24"/>
            <w:szCs w:val="24"/>
          </w:rPr>
          <w:t xml:space="preserve">пункта </w:t>
        </w:r>
      </w:hyperlink>
      <w:r>
        <w:rPr>
          <w:rFonts w:cs="Times New Roman" w:ascii="Times New Roman" w:hAnsi="Times New Roman"/>
          <w:color w:val="000000"/>
          <w:sz w:val="24"/>
          <w:szCs w:val="24"/>
        </w:rPr>
        <w:t>3</w:t>
      </w:r>
      <w:r>
        <w:rPr>
          <w:rFonts w:cs="Times New Roman" w:ascii="Times New Roman" w:hAnsi="Times New Roman"/>
          <w:color w:val="000000"/>
          <w:sz w:val="24"/>
          <w:szCs w:val="24"/>
        </w:rPr>
        <w:t xml:space="preserve"> Регламента;</w:t>
      </w:r>
    </w:p>
    <w:p>
      <w:pPr>
        <w:pStyle w:val="Normal"/>
        <w:widowControl w:val="false"/>
        <w:ind w:firstLine="540"/>
        <w:jc w:val="both"/>
        <w:rPr/>
      </w:pPr>
      <w:r>
        <w:rPr>
          <w:color w:val="000000"/>
        </w:rPr>
        <w:t xml:space="preserve">5) предоставление справки органа местного самоуправления о том, что заявитель состоит на учете граждан, нуждающихся в жилых помещениях, предоставляемых по договорам социального найма, выданной не позднее чем за тридцать дней до дня обращения в уполномоченный орган с заявлением для заявителей, указанных в </w:t>
      </w:r>
      <w:hyperlink w:anchor="P51">
        <w:r>
          <w:rPr>
            <w:color w:val="000000"/>
          </w:rPr>
          <w:t>подпунктах 2</w:t>
        </w:r>
      </w:hyperlink>
      <w:r>
        <w:rPr>
          <w:color w:val="000000"/>
        </w:rPr>
        <w:t xml:space="preserve">, </w:t>
      </w:r>
      <w:hyperlink w:anchor="P53">
        <w:r>
          <w:rPr>
            <w:color w:val="000000"/>
          </w:rPr>
          <w:t>4</w:t>
        </w:r>
      </w:hyperlink>
      <w:r>
        <w:rPr>
          <w:color w:val="000000"/>
        </w:rPr>
        <w:t xml:space="preserve"> - 9 </w:t>
      </w:r>
      <w:hyperlink w:anchor="P49">
        <w:r>
          <w:rPr>
            <w:color w:val="000000"/>
          </w:rPr>
          <w:t xml:space="preserve">пункта </w:t>
        </w:r>
      </w:hyperlink>
      <w:r>
        <w:rPr>
          <w:color w:val="000000"/>
        </w:rPr>
        <w:t>3</w:t>
      </w:r>
      <w:r>
        <w:rPr>
          <w:color w:val="000000"/>
        </w:rPr>
        <w:t xml:space="preserve"> Регламента</w:t>
      </w:r>
      <w:r>
        <w:rPr>
          <w:i/>
          <w:color w:val="000000"/>
        </w:rPr>
        <w:t xml:space="preserve"> </w:t>
      </w:r>
      <w:r>
        <w:rPr>
          <w:color w:val="000000"/>
        </w:rPr>
        <w:t>(юридический отдел Администрации Артинского городского округа);</w:t>
      </w:r>
    </w:p>
    <w:p>
      <w:pPr>
        <w:pStyle w:val="Normal"/>
        <w:widowControl w:val="false"/>
        <w:ind w:firstLine="540"/>
        <w:jc w:val="both"/>
        <w:rPr>
          <w:color w:val="000000"/>
        </w:rPr>
      </w:pPr>
      <w:r>
        <w:rPr>
          <w:color w:val="000000" w:themeColor="text1"/>
        </w:rPr>
        <w:t>6) представление сведений (копия свидетельства) о регистрации заявителя по месту жительства на территории Свердловской области, выданного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(в случае отсутствия в паспорте или иных документах, удостоверяющих в соответствии с законодательством Российской Федерации личность заявителя, отметки о его регистрации по месту жительства).</w:t>
      </w:r>
    </w:p>
    <w:p>
      <w:pPr>
        <w:pStyle w:val="NormalWeb"/>
        <w:widowControl w:val="false"/>
        <w:spacing w:beforeAutospacing="0" w:before="0" w:afterAutospacing="0" w:after="0"/>
        <w:ind w:firstLine="709"/>
        <w:jc w:val="both"/>
        <w:rPr>
          <w:color w:val="000000" w:themeColor="text1"/>
          <w:szCs w:val="28"/>
        </w:rPr>
      </w:pPr>
      <w:r>
        <w:rPr>
          <w:color w:val="000000" w:themeColor="text1"/>
          <w:szCs w:val="28"/>
        </w:rPr>
      </w:r>
    </w:p>
    <w:p>
      <w:pPr>
        <w:pStyle w:val="NormalWeb"/>
        <w:widowControl w:val="false"/>
        <w:spacing w:beforeAutospacing="0" w:before="0" w:afterAutospacing="0" w:after="0"/>
        <w:jc w:val="center"/>
        <w:rPr>
          <w:color w:val="000000"/>
        </w:rPr>
      </w:pPr>
      <w:r>
        <w:rPr>
          <w:b/>
          <w:color w:val="000000"/>
          <w:szCs w:val="28"/>
        </w:rPr>
        <w:t>2.13. Порядок, размер и основания взимания государственной пошлины или иной платы, взимаемой за предоставление муниципальной услуги</w:t>
      </w:r>
    </w:p>
    <w:p>
      <w:pPr>
        <w:pStyle w:val="Normal"/>
        <w:ind w:firstLine="709"/>
        <w:jc w:val="both"/>
        <w:rPr>
          <w:color w:val="000000"/>
        </w:rPr>
      </w:pPr>
      <w:r>
        <w:rPr>
          <w:color w:val="000000"/>
          <w:szCs w:val="28"/>
        </w:rPr>
        <w:t xml:space="preserve">22. За предоставление муниципальной услуги государственная пошлина </w:t>
        <w:br/>
        <w:t>не взимается.</w:t>
      </w:r>
    </w:p>
    <w:p>
      <w:pPr>
        <w:pStyle w:val="Normal"/>
        <w:jc w:val="both"/>
        <w:rPr>
          <w:color w:val="000000"/>
          <w:szCs w:val="28"/>
        </w:rPr>
      </w:pPr>
      <w:r>
        <w:rPr>
          <w:color w:val="000000"/>
          <w:szCs w:val="28"/>
        </w:rPr>
      </w:r>
    </w:p>
    <w:p>
      <w:pPr>
        <w:pStyle w:val="Normal"/>
        <w:ind w:firstLine="540"/>
        <w:jc w:val="both"/>
        <w:rPr>
          <w:color w:val="000000"/>
          <w:szCs w:val="28"/>
        </w:rPr>
      </w:pPr>
      <w:r>
        <w:rPr>
          <w:color w:val="000000"/>
          <w:szCs w:val="28"/>
        </w:rPr>
      </w:r>
    </w:p>
    <w:p>
      <w:pPr>
        <w:pStyle w:val="Normal"/>
        <w:jc w:val="center"/>
        <w:rPr>
          <w:color w:val="000000"/>
        </w:rPr>
      </w:pPr>
      <w:r>
        <w:rPr>
          <w:b/>
          <w:color w:val="000000"/>
          <w:szCs w:val="28"/>
        </w:rPr>
        <w:t>2.14.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pPr>
        <w:pStyle w:val="Normal"/>
        <w:widowControl w:val="false"/>
        <w:jc w:val="both"/>
        <w:rPr>
          <w:color w:val="000000"/>
        </w:rPr>
      </w:pPr>
      <w:r>
        <w:rPr>
          <w:color w:val="000000"/>
          <w:szCs w:val="28"/>
        </w:rPr>
        <w:t xml:space="preserve">         </w:t>
      </w:r>
      <w:r>
        <w:rPr>
          <w:color w:val="000000"/>
          <w:szCs w:val="28"/>
        </w:rPr>
        <w:t xml:space="preserve">23. Плата за предоставление муниципальной услуги не предусмотрена. </w:t>
      </w:r>
    </w:p>
    <w:p>
      <w:pPr>
        <w:pStyle w:val="NormalWeb"/>
        <w:widowControl w:val="false"/>
        <w:spacing w:beforeAutospacing="0" w:before="0" w:afterAutospacing="0" w:after="0"/>
        <w:jc w:val="center"/>
        <w:rPr>
          <w:color w:val="000000"/>
        </w:rPr>
      </w:pPr>
      <w:r>
        <w:rPr>
          <w:color w:val="000000"/>
        </w:rPr>
      </w:r>
    </w:p>
    <w:p>
      <w:pPr>
        <w:pStyle w:val="Normal"/>
        <w:widowControl w:val="false"/>
        <w:jc w:val="center"/>
        <w:rPr>
          <w:b/>
          <w:b/>
          <w:color w:val="000000"/>
          <w:szCs w:val="28"/>
        </w:rPr>
      </w:pPr>
      <w:r>
        <w:rPr>
          <w:b/>
          <w:color w:val="000000"/>
          <w:szCs w:val="28"/>
        </w:rPr>
      </w:r>
    </w:p>
    <w:p>
      <w:pPr>
        <w:pStyle w:val="Normal"/>
        <w:widowControl w:val="false"/>
        <w:jc w:val="center"/>
        <w:rPr>
          <w:color w:val="000000"/>
        </w:rPr>
      </w:pPr>
      <w:r>
        <w:rPr>
          <w:b/>
          <w:color w:val="000000"/>
          <w:szCs w:val="28"/>
        </w:rPr>
        <w:t xml:space="preserve">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w:t>
        <w:br/>
        <w:t>и при получении результата предоставления таких услуг</w:t>
      </w:r>
    </w:p>
    <w:p>
      <w:pPr>
        <w:pStyle w:val="Normal"/>
        <w:ind w:firstLine="709"/>
        <w:jc w:val="both"/>
        <w:rPr>
          <w:color w:val="000000"/>
        </w:rPr>
      </w:pPr>
      <w:r>
        <w:rPr>
          <w:color w:val="000000"/>
          <w:szCs w:val="28"/>
        </w:rPr>
        <w:t>24. 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pPr>
        <w:pStyle w:val="Normal"/>
        <w:ind w:firstLine="709"/>
        <w:jc w:val="both"/>
        <w:rPr>
          <w:color w:val="000000"/>
          <w:szCs w:val="28"/>
        </w:rPr>
      </w:pPr>
      <w:r>
        <w:rPr>
          <w:color w:val="000000"/>
          <w:szCs w:val="28"/>
        </w:rPr>
      </w:r>
    </w:p>
    <w:p>
      <w:pPr>
        <w:pStyle w:val="Normal"/>
        <w:widowControl w:val="false"/>
        <w:jc w:val="center"/>
        <w:rPr>
          <w:color w:val="000000"/>
        </w:rPr>
      </w:pPr>
      <w:r>
        <w:rPr>
          <w:b/>
          <w:color w:val="000000"/>
          <w:szCs w:val="28"/>
        </w:rPr>
        <w:t>2.16.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ind w:firstLine="709"/>
        <w:jc w:val="both"/>
        <w:rPr>
          <w:color w:val="000000"/>
        </w:rPr>
      </w:pPr>
      <w:r>
        <w:rPr>
          <w:color w:val="000000"/>
          <w:szCs w:val="28"/>
        </w:rPr>
        <w:t xml:space="preserve">25. 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w:t>
      </w:r>
    </w:p>
    <w:p>
      <w:pPr>
        <w:pStyle w:val="Normal"/>
        <w:jc w:val="both"/>
        <w:rPr>
          <w:color w:val="000000"/>
          <w:szCs w:val="28"/>
        </w:rPr>
      </w:pPr>
      <w:r>
        <w:rPr>
          <w:color w:val="000000"/>
          <w:szCs w:val="28"/>
        </w:rPr>
      </w:r>
    </w:p>
    <w:p>
      <w:pPr>
        <w:pStyle w:val="Normal"/>
        <w:widowControl w:val="false"/>
        <w:jc w:val="center"/>
        <w:rPr>
          <w:color w:val="000000"/>
        </w:rPr>
      </w:pPr>
      <w:r>
        <w:rPr>
          <w:b/>
          <w:color w:val="000000"/>
          <w:szCs w:val="28"/>
        </w:rPr>
        <w:t>2.17.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pPr>
        <w:pStyle w:val="Normal"/>
        <w:widowControl w:val="false"/>
        <w:ind w:firstLine="709"/>
        <w:jc w:val="both"/>
        <w:rPr>
          <w:color w:val="000000"/>
        </w:rPr>
      </w:pPr>
      <w:r>
        <w:rPr>
          <w:color w:val="000000"/>
        </w:rPr>
        <w:t>26. Помещения для работы с заявителями (далее – помещения) размещаются в здании Администрации Артинского городского округа. Помещения оборудуются в соответствии с санитарно-эпидемиологическими правилами и нормативами, правилами противопожарной безопасности.</w:t>
      </w:r>
    </w:p>
    <w:p>
      <w:pPr>
        <w:pStyle w:val="Normal"/>
        <w:widowControl w:val="false"/>
        <w:ind w:firstLine="709"/>
        <w:jc w:val="both"/>
        <w:rPr>
          <w:color w:val="000000"/>
        </w:rPr>
      </w:pPr>
      <w:r>
        <w:rPr>
          <w:color w:val="000000"/>
        </w:rPr>
        <w:t>Вход в здание, в котором расположен отдел архитектуры, оформляется вывеской, содержащей наименование отдела.</w:t>
      </w:r>
    </w:p>
    <w:p>
      <w:pPr>
        <w:pStyle w:val="Normal"/>
        <w:widowControl w:val="false"/>
        <w:ind w:firstLine="709"/>
        <w:jc w:val="both"/>
        <w:rPr>
          <w:color w:val="000000"/>
        </w:rPr>
      </w:pPr>
      <w:r>
        <w:rPr>
          <w:color w:val="000000"/>
        </w:rPr>
        <w:t>Вход в здание, в котором расположен Комитета, оформляется вывеской, содержащей наименование Комитета.</w:t>
      </w:r>
    </w:p>
    <w:p>
      <w:pPr>
        <w:pStyle w:val="Normal"/>
        <w:widowControl w:val="false"/>
        <w:ind w:firstLine="709"/>
        <w:jc w:val="both"/>
        <w:rPr>
          <w:color w:val="000000"/>
        </w:rPr>
      </w:pPr>
      <w:r>
        <w:rPr>
          <w:color w:val="000000"/>
        </w:rPr>
        <w:t>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w:t>
      </w:r>
    </w:p>
    <w:p>
      <w:pPr>
        <w:pStyle w:val="Normal"/>
        <w:widowControl w:val="false"/>
        <w:ind w:firstLine="709"/>
        <w:jc w:val="both"/>
        <w:rPr>
          <w:color w:val="000000"/>
        </w:rPr>
      </w:pPr>
      <w:r>
        <w:rPr>
          <w:color w:val="000000"/>
        </w:rPr>
        <w:t>Обеспечивается создание инвалидам следующих условий доступности помещений в соответствии с требованиями, установленными законодательными и иными нормативными правовыми актами:</w:t>
      </w:r>
    </w:p>
    <w:p>
      <w:pPr>
        <w:pStyle w:val="Normal"/>
        <w:widowControl w:val="false"/>
        <w:ind w:firstLine="709"/>
        <w:jc w:val="both"/>
        <w:rPr>
          <w:color w:val="000000"/>
        </w:rPr>
      </w:pPr>
      <w:r>
        <w:rPr>
          <w:color w:val="000000"/>
        </w:rPr>
        <w:t xml:space="preserve"> </w:t>
      </w:r>
      <w:r>
        <w:rPr>
          <w:color w:val="000000"/>
        </w:rPr>
        <w:t>- возможность беспрепятственного входа и выхода из них;</w:t>
      </w:r>
    </w:p>
    <w:p>
      <w:pPr>
        <w:pStyle w:val="Normal"/>
        <w:widowControl w:val="false"/>
        <w:ind w:firstLine="709"/>
        <w:jc w:val="both"/>
        <w:rPr>
          <w:color w:val="000000"/>
        </w:rPr>
      </w:pPr>
      <w:r>
        <w:rPr>
          <w:color w:val="000000"/>
        </w:rPr>
        <w:t xml:space="preserve"> </w:t>
      </w:r>
      <w:r>
        <w:rPr>
          <w:color w:val="000000"/>
        </w:rPr>
        <w:t>-возможность самостоятельного передвижения по территории помещения Комитета в целях доступа к месту предоставления муниципальной услуги, в том числе с помощью работников объекта, ассистивных и вспомогательных технологий, а также сменного кресла-коляски;</w:t>
      </w:r>
    </w:p>
    <w:p>
      <w:pPr>
        <w:pStyle w:val="Normal"/>
        <w:widowControl w:val="false"/>
        <w:ind w:firstLine="709"/>
        <w:jc w:val="both"/>
        <w:rPr>
          <w:color w:val="000000"/>
        </w:rPr>
      </w:pPr>
      <w:r>
        <w:rPr>
          <w:color w:val="000000"/>
        </w:rPr>
        <w:t xml:space="preserve"> </w:t>
      </w:r>
      <w:r>
        <w:rPr>
          <w:color w:val="000000"/>
        </w:rPr>
        <w:t>- возможность посадки в транспортное средство и высадки из него перед входом в помещение Комитета, в том числе с использованием кресла-коляски и, при необходимости, с помощью работников объекта;</w:t>
      </w:r>
    </w:p>
    <w:p>
      <w:pPr>
        <w:pStyle w:val="Normal"/>
        <w:widowControl w:val="false"/>
        <w:ind w:firstLine="709"/>
        <w:jc w:val="both"/>
        <w:rPr>
          <w:color w:val="000000"/>
        </w:rPr>
      </w:pPr>
      <w:r>
        <w:rPr>
          <w:color w:val="000000"/>
        </w:rPr>
        <w:t>- на стоянке автотранспортных средств возле объекта выделяется не менее 10 процентов мест (но не менее одного места) для парковки специальных автотранспортных средств, указанные места не должны занимать иные транспортные средства;</w:t>
      </w:r>
    </w:p>
    <w:p>
      <w:pPr>
        <w:pStyle w:val="Normal"/>
        <w:widowControl w:val="false"/>
        <w:ind w:firstLine="709"/>
        <w:jc w:val="both"/>
        <w:rPr>
          <w:color w:val="000000"/>
        </w:rPr>
      </w:pPr>
      <w:r>
        <w:rPr>
          <w:color w:val="000000"/>
        </w:rPr>
        <w:t>- инвалиды пользуются местами для парковки специальных автотранспортных средств бесплатно;</w:t>
      </w:r>
    </w:p>
    <w:p>
      <w:pPr>
        <w:pStyle w:val="Normal"/>
        <w:widowControl w:val="false"/>
        <w:ind w:firstLine="709"/>
        <w:jc w:val="both"/>
        <w:rPr>
          <w:color w:val="000000"/>
        </w:rPr>
      </w:pPr>
      <w:r>
        <w:rPr>
          <w:color w:val="000000"/>
        </w:rPr>
        <w:t>- сопровождение инвалидов, имеющих стойкие нарушения функции зрения и самостоятельного передвижения по территории помещения;</w:t>
      </w:r>
    </w:p>
    <w:p>
      <w:pPr>
        <w:pStyle w:val="Normal"/>
        <w:widowControl w:val="false"/>
        <w:ind w:firstLine="709"/>
        <w:jc w:val="both"/>
        <w:rPr>
          <w:color w:val="000000"/>
        </w:rPr>
      </w:pPr>
      <w:r>
        <w:rPr>
          <w:color w:val="000000"/>
        </w:rPr>
        <w:t>- содействие инвалиду при входе в помещение и выходе из него, информирование о доступных маршрутах общественного транспорта;</w:t>
      </w:r>
    </w:p>
    <w:p>
      <w:pPr>
        <w:pStyle w:val="Normal"/>
        <w:widowControl w:val="false"/>
        <w:ind w:firstLine="709"/>
        <w:jc w:val="both"/>
        <w:rPr>
          <w:color w:val="000000"/>
        </w:rPr>
      </w:pPr>
      <w:r>
        <w:rPr>
          <w:color w:val="000000"/>
        </w:rPr>
        <w:t>- надлежащее размещение носителей информации, необходимой для обеспечения беспрепятственного доступа инвалидам к объектам и муниципальным услугам,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widowControl w:val="false"/>
        <w:ind w:firstLine="709"/>
        <w:jc w:val="both"/>
        <w:rPr>
          <w:color w:val="000000"/>
        </w:rPr>
      </w:pPr>
      <w:r>
        <w:rPr>
          <w:color w:val="000000"/>
        </w:rPr>
        <w:t xml:space="preserve">- обеспечение допуска в помещение, в котором предоставляется муниципальная услуга, собаки-проводника при наличии документа, подтверждающего ее специальное обучение. </w:t>
      </w:r>
    </w:p>
    <w:p>
      <w:pPr>
        <w:pStyle w:val="Normal"/>
        <w:widowControl w:val="false"/>
        <w:ind w:firstLine="709"/>
        <w:jc w:val="both"/>
        <w:rPr>
          <w:color w:val="000000"/>
        </w:rPr>
      </w:pPr>
      <w:r>
        <w:rPr>
          <w:color w:val="000000"/>
        </w:rPr>
        <w:t>Места для ожидания, информирования и приема заявителей обеспечиваются стульями, кресельными секциями, столами.</w:t>
      </w:r>
    </w:p>
    <w:p>
      <w:pPr>
        <w:pStyle w:val="Normal"/>
        <w:widowControl w:val="false"/>
        <w:ind w:firstLine="709"/>
        <w:jc w:val="both"/>
        <w:rPr>
          <w:color w:val="000000"/>
        </w:rPr>
      </w:pPr>
      <w:r>
        <w:rPr>
          <w:color w:val="000000"/>
        </w:rPr>
        <w:t>Помещения должны иметь туалет со свободным доступом к нему в рабочее время.</w:t>
      </w:r>
    </w:p>
    <w:p>
      <w:pPr>
        <w:pStyle w:val="Normal"/>
        <w:widowControl w:val="false"/>
        <w:ind w:firstLine="709"/>
        <w:jc w:val="both"/>
        <w:rPr>
          <w:color w:val="000000"/>
        </w:rPr>
      </w:pPr>
      <w:r>
        <w:rPr>
          <w:color w:val="000000"/>
        </w:rPr>
        <w:t>Места информирования, предназначенные для ознакомления граждан с информационными материалами, оборудуются:</w:t>
      </w:r>
    </w:p>
    <w:p>
      <w:pPr>
        <w:pStyle w:val="Normal"/>
        <w:widowControl w:val="false"/>
        <w:ind w:firstLine="709"/>
        <w:jc w:val="both"/>
        <w:rPr>
          <w:color w:val="000000"/>
        </w:rPr>
      </w:pPr>
      <w:r>
        <w:rPr>
          <w:color w:val="000000"/>
        </w:rPr>
        <w:t>1. информационными стендами или информационными электронными терминалами;</w:t>
      </w:r>
    </w:p>
    <w:p>
      <w:pPr>
        <w:pStyle w:val="Normal"/>
        <w:widowControl w:val="false"/>
        <w:ind w:firstLine="709"/>
        <w:jc w:val="both"/>
        <w:rPr>
          <w:color w:val="000000"/>
        </w:rPr>
      </w:pPr>
      <w:r>
        <w:rPr>
          <w:color w:val="000000"/>
        </w:rPr>
        <w:t>2. столами (стойками) с канцелярским принадлежностями для оформления документов, стульями.</w:t>
      </w:r>
    </w:p>
    <w:p>
      <w:pPr>
        <w:pStyle w:val="Normal"/>
        <w:widowControl w:val="false"/>
        <w:ind w:firstLine="709"/>
        <w:jc w:val="both"/>
        <w:rPr>
          <w:color w:val="000000"/>
        </w:rPr>
      </w:pPr>
      <w:r>
        <w:rPr>
          <w:color w:val="000000"/>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зрению и слуховому восприятию информации заявителем.</w:t>
      </w:r>
    </w:p>
    <w:p>
      <w:pPr>
        <w:pStyle w:val="Normal"/>
        <w:widowControl w:val="false"/>
        <w:ind w:firstLine="709"/>
        <w:jc w:val="both"/>
        <w:rPr>
          <w:color w:val="000000"/>
        </w:rPr>
      </w:pPr>
      <w:r>
        <w:rPr>
          <w:color w:val="000000"/>
        </w:rPr>
        <w:t>Требования к местам проведения личного приема граждан:</w:t>
      </w:r>
    </w:p>
    <w:p>
      <w:pPr>
        <w:pStyle w:val="Normal"/>
        <w:widowControl w:val="false"/>
        <w:ind w:firstLine="709"/>
        <w:jc w:val="both"/>
        <w:rPr>
          <w:color w:val="000000"/>
        </w:rPr>
      </w:pPr>
      <w:r>
        <w:rPr>
          <w:color w:val="000000"/>
        </w:rPr>
        <w:t>1) рабочее место должностного лица Комитета должно быть оборудовано персональным компьютером с возможностью доступа к справочно-правовым системам, а также к печатающим и копировальным устройствам;</w:t>
      </w:r>
    </w:p>
    <w:p>
      <w:pPr>
        <w:pStyle w:val="Normal"/>
        <w:widowControl w:val="false"/>
        <w:ind w:firstLine="709"/>
        <w:jc w:val="both"/>
        <w:rPr>
          <w:color w:val="000000"/>
        </w:rPr>
      </w:pPr>
      <w:r>
        <w:rPr>
          <w:color w:val="000000"/>
        </w:rPr>
        <w:t>2) должностные лица, осуществляющие прием, обеспечиваются личным нагрудным бейджем с указанием должности, фамилии, имени и отчества специалиста, участвующего в исполнении муниципальной услуги. Личный нагрудный бейдж может быть заменен настольной табличкой с указанием должности, фамилии, имени и отчества специалиста;</w:t>
      </w:r>
    </w:p>
    <w:p>
      <w:pPr>
        <w:pStyle w:val="Normal"/>
        <w:widowControl w:val="false"/>
        <w:ind w:firstLine="709"/>
        <w:jc w:val="both"/>
        <w:rPr>
          <w:color w:val="000000"/>
        </w:rPr>
      </w:pPr>
      <w:r>
        <w:rPr>
          <w:color w:val="000000"/>
        </w:rPr>
        <w:t>3) место для приема заявителя должно быть снабжено стулом, иметь место для письма и раскладки документов.</w:t>
      </w:r>
    </w:p>
    <w:p>
      <w:pPr>
        <w:pStyle w:val="Normal"/>
        <w:widowControl w:val="false"/>
        <w:ind w:firstLine="709"/>
        <w:jc w:val="both"/>
        <w:rPr>
          <w:color w:val="000000"/>
        </w:rPr>
      </w:pPr>
      <w:r>
        <w:rPr>
          <w:color w:val="000000"/>
        </w:rPr>
        <w:t>В целях обеспечения конфиденциальности сведений о гражданах должностным лицом одновременно ведется прием только одного гражданина, за исключением случаев коллективного обращения граждан.</w:t>
      </w:r>
    </w:p>
    <w:p>
      <w:pPr>
        <w:pStyle w:val="Normal"/>
        <w:widowControl w:val="false"/>
        <w:ind w:firstLine="709"/>
        <w:jc w:val="both"/>
        <w:rPr>
          <w:color w:val="000000"/>
          <w:szCs w:val="28"/>
        </w:rPr>
      </w:pPr>
      <w:r>
        <w:rPr>
          <w:color w:val="000000"/>
          <w:szCs w:val="28"/>
        </w:rPr>
      </w:r>
    </w:p>
    <w:p>
      <w:pPr>
        <w:pStyle w:val="NormalWeb"/>
        <w:widowControl w:val="false"/>
        <w:spacing w:beforeAutospacing="0" w:before="0" w:afterAutospacing="0" w:after="0"/>
        <w:jc w:val="center"/>
        <w:rPr>
          <w:color w:val="000000"/>
        </w:rPr>
      </w:pPr>
      <w:r>
        <w:rPr>
          <w:b/>
          <w:color w:val="000000"/>
          <w:szCs w:val="28"/>
        </w:rPr>
        <w:t xml:space="preserve">2.18. Показатели доступности и качества муниципальной услуги, </w:t>
        <w:b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ind w:firstLine="709"/>
        <w:jc w:val="both"/>
        <w:rPr>
          <w:color w:val="000000"/>
        </w:rPr>
      </w:pPr>
      <w:r>
        <w:rPr>
          <w:color w:val="000000"/>
          <w:szCs w:val="28"/>
        </w:rPr>
        <w:t>27.</w:t>
      </w:r>
      <w:r>
        <w:rPr>
          <w:color w:val="000000"/>
        </w:rPr>
        <w:t> Показателями доступности муниципальной услуги являются:</w:t>
      </w:r>
    </w:p>
    <w:p>
      <w:pPr>
        <w:pStyle w:val="Normal"/>
        <w:ind w:firstLine="709"/>
        <w:jc w:val="both"/>
        <w:rPr>
          <w:color w:val="000000"/>
        </w:rPr>
      </w:pPr>
      <w:r>
        <w:rPr>
          <w:color w:val="000000"/>
        </w:rPr>
        <w:t>– </w:t>
      </w:r>
      <w:r>
        <w:rPr>
          <w:color w:val="000000"/>
        </w:rPr>
        <w:t>информированность заявителя о получении муниципальной услуги (содержание, порядок и условия ее получения);</w:t>
      </w:r>
    </w:p>
    <w:p>
      <w:pPr>
        <w:pStyle w:val="Normal"/>
        <w:ind w:firstLine="709"/>
        <w:jc w:val="both"/>
        <w:rPr>
          <w:color w:val="000000"/>
        </w:rPr>
      </w:pPr>
      <w:r>
        <w:rPr>
          <w:color w:val="000000"/>
        </w:rPr>
        <w:t>– </w:t>
      </w:r>
      <w:r>
        <w:rPr>
          <w:color w:val="000000"/>
        </w:rPr>
        <w:t xml:space="preserve">количество взаимодействий заявителя с должностными лицами </w:t>
        <w:br/>
        <w:t>не предусмотрено;</w:t>
      </w:r>
    </w:p>
    <w:p>
      <w:pPr>
        <w:pStyle w:val="Normal"/>
        <w:ind w:firstLine="709"/>
        <w:jc w:val="both"/>
        <w:rPr>
          <w:color w:val="000000"/>
        </w:rPr>
      </w:pPr>
      <w:r>
        <w:rPr>
          <w:color w:val="000000"/>
        </w:rPr>
        <w:t>– </w:t>
      </w:r>
      <w:r>
        <w:rPr>
          <w:color w:val="000000"/>
        </w:rPr>
        <w:t>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pPr>
        <w:pStyle w:val="Normal"/>
        <w:ind w:firstLine="709"/>
        <w:jc w:val="both"/>
        <w:rPr>
          <w:color w:val="000000"/>
        </w:rPr>
      </w:pPr>
      <w:r>
        <w:rPr>
          <w:color w:val="000000"/>
        </w:rPr>
        <w:t>– </w:t>
      </w:r>
      <w:r>
        <w:rPr>
          <w:color w:val="000000"/>
        </w:rPr>
        <w:t>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pPr>
        <w:pStyle w:val="Normal"/>
        <w:ind w:firstLine="709"/>
        <w:jc w:val="both"/>
        <w:rPr>
          <w:color w:val="000000"/>
        </w:rPr>
      </w:pPr>
      <w:r>
        <w:rPr>
          <w:color w:val="000000"/>
        </w:rPr>
        <w:t>– </w:t>
      </w:r>
      <w:r>
        <w:rPr>
          <w:color w:val="000000"/>
        </w:rPr>
        <w:t>возможность получения информации о ходе предоставления муниципальной услуги;</w:t>
      </w:r>
    </w:p>
    <w:p>
      <w:pPr>
        <w:pStyle w:val="Normal"/>
        <w:ind w:firstLine="709"/>
        <w:jc w:val="both"/>
        <w:rPr>
          <w:color w:val="000000"/>
        </w:rPr>
      </w:pPr>
      <w:r>
        <w:rPr>
          <w:color w:val="000000"/>
        </w:rPr>
        <w:t xml:space="preserve">– </w:t>
      </w:r>
      <w:r>
        <w:rPr>
          <w:color w:val="000000"/>
        </w:rPr>
        <w:t>бесплатность получения муниципальной услуги;</w:t>
      </w:r>
    </w:p>
    <w:p>
      <w:pPr>
        <w:pStyle w:val="Normal"/>
        <w:ind w:firstLine="709"/>
        <w:jc w:val="both"/>
        <w:rPr>
          <w:color w:val="000000"/>
        </w:rPr>
      </w:pPr>
      <w:r>
        <w:rPr>
          <w:color w:val="000000"/>
        </w:rPr>
        <w:t xml:space="preserve">– </w:t>
      </w:r>
      <w:r>
        <w:rPr>
          <w:color w:val="000000"/>
        </w:rPr>
        <w:t>транспортная и пешеходная доступность;</w:t>
      </w:r>
    </w:p>
    <w:p>
      <w:pPr>
        <w:pStyle w:val="Normal"/>
        <w:ind w:firstLine="709"/>
        <w:jc w:val="both"/>
        <w:rPr>
          <w:color w:val="000000"/>
        </w:rPr>
      </w:pPr>
      <w:r>
        <w:rPr>
          <w:color w:val="000000"/>
        </w:rPr>
        <w:t xml:space="preserve">– </w:t>
      </w:r>
      <w:r>
        <w:rPr>
          <w:color w:val="000000"/>
        </w:rPr>
        <w:t>режим работы;</w:t>
      </w:r>
    </w:p>
    <w:p>
      <w:pPr>
        <w:pStyle w:val="Normal"/>
        <w:ind w:firstLine="709"/>
        <w:jc w:val="both"/>
        <w:rPr>
          <w:color w:val="000000"/>
        </w:rPr>
      </w:pPr>
      <w:r>
        <w:rPr>
          <w:color w:val="000000"/>
        </w:rPr>
        <w:t xml:space="preserve">– </w:t>
      </w:r>
      <w:r>
        <w:rPr>
          <w:color w:val="000000"/>
        </w:rPr>
        <w:t>предоставление муниципальной услуги в электронном виде;</w:t>
      </w:r>
    </w:p>
    <w:p>
      <w:pPr>
        <w:pStyle w:val="Normal"/>
        <w:ind w:firstLine="709"/>
        <w:jc w:val="both"/>
        <w:rPr>
          <w:color w:val="000000"/>
        </w:rPr>
      </w:pPr>
      <w:r>
        <w:rPr>
          <w:color w:val="000000"/>
        </w:rPr>
        <w:t>– </w:t>
      </w:r>
      <w:r>
        <w:rPr>
          <w:color w:val="000000"/>
        </w:rPr>
        <w:t xml:space="preserve">возможность обжалования действий (бездействия) и решений, осуществляемых и принятых в ходе предоставления муниципальной услуги </w:t>
        <w:br/>
        <w:t>в досудебном и в судебном порядке;</w:t>
      </w:r>
    </w:p>
    <w:p>
      <w:pPr>
        <w:pStyle w:val="Normal"/>
        <w:widowControl w:val="false"/>
        <w:ind w:firstLine="709"/>
        <w:jc w:val="both"/>
        <w:rPr>
          <w:color w:val="000000"/>
        </w:rPr>
      </w:pPr>
      <w:r>
        <w:rPr>
          <w:color w:val="000000"/>
        </w:rPr>
        <w:t xml:space="preserve">– </w:t>
      </w:r>
      <w:r>
        <w:rPr>
          <w:color w:val="000000"/>
        </w:rPr>
        <w:t>возможность получения муниципальной услуги во многофункциональном центре предоставления государственных и муниципальных услуг;</w:t>
      </w:r>
    </w:p>
    <w:p>
      <w:pPr>
        <w:pStyle w:val="Normal"/>
        <w:widowControl w:val="false"/>
        <w:ind w:firstLine="709"/>
        <w:jc w:val="both"/>
        <w:rPr>
          <w:color w:val="000000"/>
        </w:rPr>
      </w:pPr>
      <w:r>
        <w:rPr>
          <w:color w:val="000000"/>
        </w:rPr>
        <w:t xml:space="preserve">– </w:t>
      </w:r>
      <w:r>
        <w:rPr>
          <w:color w:val="000000"/>
        </w:rPr>
        <w:t>создание инвалидам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pPr>
        <w:pStyle w:val="Normal"/>
        <w:widowControl w:val="false"/>
        <w:jc w:val="both"/>
        <w:rPr>
          <w:color w:val="000000"/>
        </w:rPr>
      </w:pPr>
      <w:r>
        <w:rPr>
          <w:color w:val="000000"/>
        </w:rPr>
        <w:t xml:space="preserve">          </w:t>
      </w:r>
      <w:r>
        <w:rPr>
          <w:color w:val="000000"/>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необходимых для получения услуги действий;</w:t>
      </w:r>
    </w:p>
    <w:p>
      <w:pPr>
        <w:pStyle w:val="Normal"/>
        <w:widowControl w:val="false"/>
        <w:ind w:firstLine="709"/>
        <w:jc w:val="both"/>
        <w:rPr>
          <w:color w:val="000000"/>
        </w:rPr>
      </w:pPr>
      <w:r>
        <w:rPr>
          <w:color w:val="000000"/>
        </w:rPr>
        <w:t>предоставление инвалидам по слуху, при необходимости, услуги с использованием русского жестового языка, включая обеспечение присутствие сурдопереводчика, тифлосурдопереводчика;</w:t>
      </w:r>
    </w:p>
    <w:p>
      <w:pPr>
        <w:pStyle w:val="Normal"/>
        <w:widowControl w:val="false"/>
        <w:ind w:firstLine="709"/>
        <w:jc w:val="both"/>
        <w:rPr>
          <w:color w:val="000000"/>
        </w:rPr>
      </w:pPr>
      <w:r>
        <w:rPr>
          <w:color w:val="000000"/>
        </w:rPr>
        <w:t>оказание иной необходимой инвалидам помощи в преодолении барьеров, мешающих получению ими услуг наравне с другими лицами;</w:t>
      </w:r>
    </w:p>
    <w:p>
      <w:pPr>
        <w:pStyle w:val="Normal"/>
        <w:widowControl w:val="false"/>
        <w:ind w:firstLine="709"/>
        <w:jc w:val="both"/>
        <w:rPr>
          <w:color w:val="000000"/>
        </w:rPr>
      </w:pPr>
      <w:r>
        <w:rPr>
          <w:color w:val="000000"/>
        </w:rPr>
        <w:t>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(индукционной системы для слабослышащих).</w:t>
      </w:r>
    </w:p>
    <w:p>
      <w:pPr>
        <w:pStyle w:val="Normal"/>
        <w:ind w:firstLine="709"/>
        <w:rPr>
          <w:color w:val="000000"/>
        </w:rPr>
      </w:pPr>
      <w:r>
        <w:rPr>
          <w:color w:val="000000"/>
        </w:rPr>
        <w:t>Показателями качества муниципальной услуги являются:</w:t>
      </w:r>
    </w:p>
    <w:p>
      <w:pPr>
        <w:pStyle w:val="Normal"/>
        <w:ind w:firstLine="709"/>
        <w:jc w:val="both"/>
        <w:rPr>
          <w:color w:val="000000"/>
        </w:rPr>
      </w:pPr>
      <w:r>
        <w:rPr>
          <w:color w:val="000000"/>
        </w:rPr>
        <w:t>– </w:t>
      </w:r>
      <w:r>
        <w:rPr>
          <w:color w:val="000000"/>
        </w:rP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pPr>
        <w:pStyle w:val="Normal"/>
        <w:ind w:firstLine="709"/>
        <w:jc w:val="both"/>
        <w:rPr>
          <w:color w:val="000000"/>
        </w:rPr>
      </w:pPr>
      <w:r>
        <w:rPr>
          <w:color w:val="000000"/>
        </w:rPr>
        <w:t>– </w:t>
      </w:r>
      <w:r>
        <w:rPr>
          <w:color w:val="000000"/>
        </w:rPr>
        <w:t>точность обработки данных, правильность оформления документов;</w:t>
      </w:r>
    </w:p>
    <w:p>
      <w:pPr>
        <w:pStyle w:val="Normal"/>
        <w:ind w:firstLine="709"/>
        <w:jc w:val="both"/>
        <w:rPr>
          <w:color w:val="000000"/>
        </w:rPr>
      </w:pPr>
      <w:r>
        <w:rPr>
          <w:color w:val="000000"/>
        </w:rPr>
        <w:t>– </w:t>
      </w:r>
      <w:r>
        <w:rPr>
          <w:color w:val="000000"/>
        </w:rPr>
        <w:t>компетентность специалистов, осуществляющих предоставление муниципальной услуги (профессиональная грамотность);</w:t>
      </w:r>
    </w:p>
    <w:p>
      <w:pPr>
        <w:pStyle w:val="Normal"/>
        <w:ind w:firstLine="709"/>
        <w:jc w:val="both"/>
        <w:rPr>
          <w:color w:val="000000"/>
        </w:rPr>
      </w:pPr>
      <w:r>
        <w:rPr>
          <w:color w:val="000000"/>
        </w:rPr>
        <w:t>– </w:t>
      </w:r>
      <w:r>
        <w:rPr>
          <w:color w:val="000000"/>
        </w:rPr>
        <w:t>количество обоснованных жалоб.</w:t>
      </w:r>
    </w:p>
    <w:p>
      <w:pPr>
        <w:pStyle w:val="NormalWeb"/>
        <w:widowControl w:val="false"/>
        <w:spacing w:beforeAutospacing="0" w:before="0" w:afterAutospacing="0" w:after="0"/>
        <w:jc w:val="both"/>
        <w:rPr>
          <w:color w:val="000000"/>
        </w:rPr>
      </w:pPr>
      <w:r>
        <w:rPr>
          <w:color w:val="000000"/>
        </w:rPr>
        <w:t xml:space="preserve">      </w:t>
      </w:r>
      <w:r>
        <w:rPr>
          <w:color w:val="000000"/>
        </w:rPr>
        <w:t>28. Получение заявителем информации о ходе предоставления муниципальной услуги, в том числе с использованием информационно-коммуникационных технологий, возможно в порядке, установленном пунктом 5 настоящего Регламента.</w:t>
      </w:r>
      <w:r>
        <w:rPr>
          <w:color w:val="000000"/>
        </w:rPr>
        <w:t xml:space="preserve"> </w:t>
      </w:r>
    </w:p>
    <w:p>
      <w:pPr>
        <w:pStyle w:val="Normal"/>
        <w:jc w:val="both"/>
        <w:rPr>
          <w:color w:val="000000"/>
        </w:rPr>
      </w:pPr>
      <w:r>
        <w:rPr>
          <w:color w:val="000000"/>
          <w:szCs w:val="28"/>
        </w:rPr>
        <w:t xml:space="preserve">        </w:t>
      </w:r>
      <w:r>
        <w:rPr>
          <w:color w:val="000000"/>
          <w:szCs w:val="28"/>
        </w:rPr>
        <w:t>29. При предоставлении муниципальной услуги взаимодействие заявителя со специалистом осуществляется в следующих случаях:</w:t>
      </w:r>
    </w:p>
    <w:p>
      <w:pPr>
        <w:pStyle w:val="Normal"/>
        <w:ind w:firstLine="709"/>
        <w:jc w:val="both"/>
        <w:rPr>
          <w:color w:val="000000"/>
        </w:rPr>
      </w:pPr>
      <w:r>
        <w:rPr>
          <w:color w:val="000000"/>
          <w:szCs w:val="28"/>
        </w:rPr>
        <w:t xml:space="preserve"> </w:t>
      </w:r>
      <w:r>
        <w:rPr>
          <w:color w:val="000000"/>
          <w:szCs w:val="28"/>
        </w:rPr>
        <w:t>- устная консультация о порядке и ходе предоставления муниципальной услуги;</w:t>
      </w:r>
    </w:p>
    <w:p>
      <w:pPr>
        <w:pStyle w:val="Normal"/>
        <w:ind w:firstLine="709"/>
        <w:jc w:val="both"/>
        <w:rPr>
          <w:color w:val="000000"/>
        </w:rPr>
      </w:pPr>
      <w:r>
        <w:rPr>
          <w:color w:val="000000"/>
          <w:szCs w:val="28"/>
        </w:rPr>
        <w:t xml:space="preserve"> </w:t>
      </w:r>
      <w:r>
        <w:rPr>
          <w:color w:val="000000"/>
          <w:szCs w:val="28"/>
        </w:rPr>
        <w:t>-  выдача конечного результата оказания услуги, либо отказ в предоставлении услуги с указанием оснований;</w:t>
      </w:r>
    </w:p>
    <w:p>
      <w:pPr>
        <w:pStyle w:val="Normal"/>
        <w:jc w:val="both"/>
        <w:rPr>
          <w:color w:val="000000"/>
        </w:rPr>
      </w:pPr>
      <w:r>
        <w:rPr>
          <w:color w:val="000000"/>
          <w:szCs w:val="28"/>
        </w:rPr>
        <w:t xml:space="preserve">      </w:t>
      </w:r>
      <w:r>
        <w:rPr>
          <w:color w:val="000000"/>
          <w:szCs w:val="28"/>
        </w:rPr>
        <w:t>30. В каждом случае заявитель взаимодействует со специалистом один раз. Общая продолжительность взаимодействия при предоставлении не должна превышать 15 минут.</w:t>
      </w:r>
    </w:p>
    <w:p>
      <w:pPr>
        <w:pStyle w:val="Normal"/>
        <w:ind w:firstLine="709"/>
        <w:jc w:val="both"/>
        <w:rPr>
          <w:color w:val="000000"/>
          <w:szCs w:val="28"/>
        </w:rPr>
      </w:pPr>
      <w:r>
        <w:rPr>
          <w:color w:val="000000"/>
          <w:szCs w:val="28"/>
        </w:rPr>
      </w:r>
    </w:p>
    <w:p>
      <w:pPr>
        <w:pStyle w:val="Normal"/>
        <w:spacing w:lineRule="auto" w:line="276"/>
        <w:jc w:val="both"/>
        <w:rPr>
          <w:color w:val="000000"/>
          <w:szCs w:val="28"/>
        </w:rPr>
      </w:pPr>
      <w:r>
        <w:rPr>
          <w:color w:val="000000"/>
          <w:szCs w:val="28"/>
        </w:rPr>
      </w:r>
    </w:p>
    <w:p>
      <w:pPr>
        <w:pStyle w:val="Normal"/>
        <w:widowControl w:val="false"/>
        <w:jc w:val="center"/>
        <w:rPr>
          <w:color w:val="000000"/>
        </w:rPr>
      </w:pPr>
      <w:r>
        <w:rPr>
          <w:b/>
          <w:color w:val="000000"/>
          <w:szCs w:val="28"/>
        </w:rPr>
        <w:t>Раздел 3. Состав, последовательность и сроки выполнения административных процедур (действий), требования к порядку их выполнения</w:t>
      </w:r>
    </w:p>
    <w:p>
      <w:pPr>
        <w:pStyle w:val="Normal"/>
        <w:ind w:firstLine="709"/>
        <w:jc w:val="both"/>
        <w:rPr>
          <w:color w:val="000000"/>
          <w:szCs w:val="28"/>
        </w:rPr>
      </w:pPr>
      <w:r>
        <w:rPr>
          <w:color w:val="000000"/>
          <w:szCs w:val="28"/>
        </w:rPr>
      </w:r>
    </w:p>
    <w:p>
      <w:pPr>
        <w:pStyle w:val="Normal"/>
        <w:numPr>
          <w:ilvl w:val="0"/>
          <w:numId w:val="0"/>
        </w:numPr>
        <w:jc w:val="center"/>
        <w:outlineLvl w:val="1"/>
        <w:rPr>
          <w:color w:val="000000"/>
        </w:rPr>
      </w:pPr>
      <w:r>
        <w:rPr>
          <w:b/>
          <w:bCs/>
          <w:color w:val="000000"/>
          <w:szCs w:val="28"/>
        </w:rPr>
        <w:t>3.1. Административные процедуры</w:t>
      </w:r>
    </w:p>
    <w:p>
      <w:pPr>
        <w:pStyle w:val="Normal"/>
        <w:ind w:firstLine="709"/>
        <w:jc w:val="both"/>
        <w:rPr>
          <w:color w:val="000000"/>
        </w:rPr>
      </w:pPr>
      <w:r>
        <w:rPr>
          <w:color w:val="000000"/>
          <w:szCs w:val="28"/>
        </w:rPr>
        <w:t>31. Муниципальная услуга включает в себя следующие административные процедуры:</w:t>
      </w:r>
    </w:p>
    <w:p>
      <w:pPr>
        <w:pStyle w:val="Normal"/>
        <w:jc w:val="both"/>
        <w:rPr>
          <w:color w:val="000000"/>
        </w:rPr>
      </w:pPr>
      <w:r>
        <w:rPr>
          <w:color w:val="000000"/>
        </w:rPr>
        <w:t xml:space="preserve">     </w:t>
      </w:r>
      <w:r>
        <w:rPr>
          <w:color w:val="000000"/>
        </w:rPr>
        <w:t>1) прием и регистрация документов;</w:t>
      </w:r>
    </w:p>
    <w:p>
      <w:pPr>
        <w:pStyle w:val="Normal"/>
        <w:jc w:val="both"/>
        <w:rPr>
          <w:color w:val="000000"/>
        </w:rPr>
      </w:pPr>
      <w:r>
        <w:rPr>
          <w:color w:val="000000"/>
        </w:rPr>
        <w:t xml:space="preserve">     </w:t>
      </w:r>
      <w:r>
        <w:rPr>
          <w:color w:val="000000"/>
        </w:rPr>
        <w:t>2) проведение экспертизы документов;</w:t>
      </w:r>
    </w:p>
    <w:p>
      <w:pPr>
        <w:pStyle w:val="Normal"/>
        <w:jc w:val="both"/>
        <w:rPr>
          <w:color w:val="000000"/>
        </w:rPr>
      </w:pPr>
      <w:r>
        <w:rPr>
          <w:color w:val="000000"/>
        </w:rPr>
        <w:t xml:space="preserve">     </w:t>
      </w:r>
      <w:r>
        <w:rPr>
          <w:color w:val="000000"/>
        </w:rPr>
        <w:t>3) формирование и направление межведомственных запросов в органы (организации), участвующие в предоставлении муниципальных услуг;</w:t>
      </w:r>
    </w:p>
    <w:p>
      <w:pPr>
        <w:pStyle w:val="ConsPlusNormal"/>
        <w:ind w:hanging="0"/>
        <w:jc w:val="both"/>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 подготовка решения о предварительном согласовании предоставления земельного участка или подготовка письма заявителю об отказе в предоставлении муниципальной услуги;</w:t>
      </w:r>
    </w:p>
    <w:p>
      <w:pPr>
        <w:pStyle w:val="ConsPlusNormal"/>
        <w:ind w:hanging="0"/>
        <w:jc w:val="both"/>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 после предоставления выписки из ЕГРН - подписание и выдача (направление) заявителю подписанного проекта договора аренды земельного участка;</w:t>
      </w:r>
    </w:p>
    <w:p>
      <w:pPr>
        <w:pStyle w:val="ConsPlusNormal"/>
        <w:ind w:hanging="0"/>
        <w:jc w:val="both"/>
        <w:rPr>
          <w:color w:val="000000"/>
        </w:rPr>
      </w:pPr>
      <w:r>
        <w:rPr>
          <w:rFonts w:cs="Times New Roman" w:ascii="Times New Roman" w:hAnsi="Times New Roman"/>
          <w:color w:val="000000"/>
          <w:sz w:val="24"/>
          <w:szCs w:val="24"/>
        </w:rPr>
        <w:t xml:space="preserve">     </w:t>
      </w:r>
    </w:p>
    <w:p>
      <w:pPr>
        <w:pStyle w:val="Normal"/>
        <w:jc w:val="center"/>
        <w:rPr>
          <w:color w:val="000000"/>
        </w:rPr>
      </w:pPr>
      <w:r>
        <w:rPr>
          <w:b/>
          <w:color w:val="000000"/>
          <w:szCs w:val="28"/>
        </w:rPr>
        <w:t>3.2. Прием и регистрация документов</w:t>
      </w:r>
    </w:p>
    <w:p>
      <w:pPr>
        <w:pStyle w:val="Normal"/>
        <w:ind w:firstLine="709"/>
        <w:jc w:val="both"/>
        <w:rPr>
          <w:color w:val="000000"/>
        </w:rPr>
      </w:pPr>
      <w:r>
        <w:rPr>
          <w:color w:val="000000"/>
          <w:szCs w:val="28"/>
        </w:rPr>
        <w:t>32. Основанием для начала предоставления административной процедуры является обращение Заявителя в Комитет по управлению имущества Администрации Артинского городского округа, МФЦ с заявлением и приложением необходимого пакета документов. Заявление предоставляется Заявителем лично, через представителя либо путем направления необходимых документов по почте.</w:t>
      </w:r>
    </w:p>
    <w:p>
      <w:pPr>
        <w:pStyle w:val="Normal"/>
        <w:ind w:firstLine="709"/>
        <w:jc w:val="both"/>
        <w:rPr>
          <w:color w:val="000000"/>
        </w:rPr>
      </w:pPr>
      <w:r>
        <w:rPr>
          <w:color w:val="000000"/>
          <w:szCs w:val="28"/>
        </w:rPr>
        <w:t>Специалист Комитета, специалист МФЦ, уполномоченный на прием документов, устанавливает предмет обращения и проверяет наличие всех необходимых документов, согласно п. 15 настоящего Регламента.</w:t>
      </w:r>
    </w:p>
    <w:p>
      <w:pPr>
        <w:pStyle w:val="Normal"/>
        <w:ind w:firstLine="709"/>
        <w:jc w:val="both"/>
        <w:rPr>
          <w:color w:val="000000"/>
        </w:rPr>
      </w:pPr>
      <w:r>
        <w:rPr>
          <w:color w:val="000000"/>
          <w:szCs w:val="28"/>
        </w:rPr>
        <w:t xml:space="preserve">Зарегистрированное заявление и документы, необходимые для предоставления муниципальной услуги, направляются на рассмотрение председателю Комитета, который в свою очередь направляет заявление и документы, необходимые для предоставления муниципальной услуги, на рассмотрение специалисту Комитета, ответственному за предоставление муниципальной услуги. </w:t>
      </w:r>
    </w:p>
    <w:p>
      <w:pPr>
        <w:pStyle w:val="Normal"/>
        <w:ind w:firstLine="709"/>
        <w:jc w:val="both"/>
        <w:rPr>
          <w:color w:val="000000"/>
        </w:rPr>
      </w:pPr>
      <w:r>
        <w:rPr>
          <w:color w:val="000000"/>
          <w:szCs w:val="28"/>
        </w:rPr>
        <w:t>Максимальное время, затраченное на административную процедуру, не должно превышать одного рабочего дня.</w:t>
      </w:r>
    </w:p>
    <w:p>
      <w:pPr>
        <w:pStyle w:val="Normal"/>
        <w:ind w:firstLine="709"/>
        <w:jc w:val="both"/>
        <w:rPr>
          <w:color w:val="000000"/>
        </w:rPr>
      </w:pPr>
      <w:r>
        <w:rPr>
          <w:color w:val="000000"/>
          <w:szCs w:val="28"/>
        </w:rPr>
        <w:t xml:space="preserve">Результатом административной процедуры является поступление зарегистрированного заявления и документов, необходимых для предоставления муниципальной услуги, на рассмотрение председателю Комитета. </w:t>
      </w:r>
    </w:p>
    <w:p>
      <w:pPr>
        <w:pStyle w:val="Normal"/>
        <w:ind w:firstLine="709"/>
        <w:jc w:val="both"/>
        <w:rPr>
          <w:color w:val="000000"/>
        </w:rPr>
      </w:pPr>
      <w:r>
        <w:rPr>
          <w:color w:val="000000"/>
          <w:szCs w:val="28"/>
        </w:rPr>
        <w:t>Способом фиксации результата выполнения административной процедуры является поступление</w:t>
      </w:r>
      <w:r>
        <w:rPr>
          <w:color w:val="000000"/>
          <w:sz w:val="22"/>
        </w:rPr>
        <w:t xml:space="preserve"> </w:t>
      </w:r>
      <w:r>
        <w:rPr>
          <w:color w:val="000000"/>
          <w:szCs w:val="28"/>
        </w:rPr>
        <w:t>заявления и документов, необходимых для предоставления муниципальной услуги на исполнение специалисту Комитета.</w:t>
      </w:r>
    </w:p>
    <w:p>
      <w:pPr>
        <w:pStyle w:val="Normal"/>
        <w:jc w:val="center"/>
        <w:rPr>
          <w:b/>
          <w:b/>
          <w:color w:val="000000"/>
          <w:szCs w:val="28"/>
        </w:rPr>
      </w:pPr>
      <w:r>
        <w:rPr>
          <w:b/>
          <w:color w:val="000000"/>
          <w:szCs w:val="28"/>
        </w:rPr>
      </w:r>
    </w:p>
    <w:p>
      <w:pPr>
        <w:pStyle w:val="Normal"/>
        <w:jc w:val="center"/>
        <w:rPr>
          <w:b/>
          <w:b/>
          <w:color w:val="000000"/>
          <w:szCs w:val="28"/>
        </w:rPr>
      </w:pPr>
      <w:r>
        <w:rPr>
          <w:b/>
          <w:color w:val="000000"/>
          <w:szCs w:val="28"/>
        </w:rPr>
      </w:r>
    </w:p>
    <w:p>
      <w:pPr>
        <w:pStyle w:val="Normal"/>
        <w:jc w:val="center"/>
        <w:rPr>
          <w:b/>
          <w:b/>
          <w:color w:val="000000"/>
          <w:szCs w:val="28"/>
        </w:rPr>
      </w:pPr>
      <w:r>
        <w:rPr>
          <w:b/>
          <w:color w:val="000000"/>
          <w:szCs w:val="28"/>
        </w:rPr>
      </w:r>
    </w:p>
    <w:p>
      <w:pPr>
        <w:pStyle w:val="Normal"/>
        <w:jc w:val="center"/>
        <w:rPr>
          <w:b/>
          <w:b/>
          <w:color w:val="000000"/>
          <w:szCs w:val="28"/>
        </w:rPr>
      </w:pPr>
      <w:r>
        <w:rPr>
          <w:b/>
          <w:color w:val="000000"/>
          <w:szCs w:val="28"/>
        </w:rPr>
      </w:r>
    </w:p>
    <w:p>
      <w:pPr>
        <w:pStyle w:val="Normal"/>
        <w:jc w:val="center"/>
        <w:rPr>
          <w:color w:val="000000"/>
        </w:rPr>
      </w:pPr>
      <w:r>
        <w:rPr>
          <w:b/>
          <w:color w:val="000000"/>
          <w:szCs w:val="28"/>
        </w:rPr>
        <w:t>3.3. Проведение экспертизы документов.</w:t>
      </w:r>
    </w:p>
    <w:p>
      <w:pPr>
        <w:pStyle w:val="ConsPlusNormal"/>
        <w:ind w:firstLine="540"/>
        <w:jc w:val="both"/>
        <w:rPr>
          <w:color w:val="000000"/>
        </w:rPr>
      </w:pPr>
      <w:r>
        <w:rPr>
          <w:rFonts w:cs="Times New Roman" w:ascii="Times New Roman" w:hAnsi="Times New Roman"/>
          <w:color w:val="000000"/>
          <w:sz w:val="24"/>
          <w:szCs w:val="24"/>
        </w:rPr>
        <w:t>33. Основанием для начала административной процедуры является поступление заявления о предварительном согласовании предоставления земельного участка, прошедшего регистрацию специалисту Комитета.</w:t>
      </w:r>
    </w:p>
    <w:p>
      <w:pPr>
        <w:pStyle w:val="ConsPlusNormal"/>
        <w:ind w:firstLine="540"/>
        <w:jc w:val="both"/>
        <w:rPr>
          <w:color w:val="000000"/>
        </w:rPr>
      </w:pPr>
      <w:bookmarkStart w:id="15" w:name="P397"/>
      <w:bookmarkEnd w:id="15"/>
      <w:r>
        <w:rPr>
          <w:rFonts w:cs="Times New Roman" w:ascii="Times New Roman" w:hAnsi="Times New Roman"/>
          <w:color w:val="000000"/>
          <w:sz w:val="24"/>
          <w:szCs w:val="24"/>
        </w:rPr>
        <w:t>34. Специалист, ответственный за предоставление муниципальной услуги, в срок, не превышающий 30 дней со дня регистрации заявления:</w:t>
      </w:r>
    </w:p>
    <w:p>
      <w:pPr>
        <w:pStyle w:val="ConsPlusNormal"/>
        <w:ind w:firstLine="540"/>
        <w:jc w:val="both"/>
        <w:rPr>
          <w:color w:val="000000"/>
        </w:rPr>
      </w:pPr>
      <w:r>
        <w:rPr>
          <w:rFonts w:cs="Times New Roman" w:ascii="Times New Roman" w:hAnsi="Times New Roman"/>
          <w:color w:val="000000"/>
          <w:sz w:val="24"/>
          <w:szCs w:val="24"/>
        </w:rPr>
        <w:t>1) осуществляет проверку представленных документов на соответствие перечню документов, указанному в пункте 15 настоящего Административного регламента;</w:t>
      </w:r>
    </w:p>
    <w:p>
      <w:pPr>
        <w:pStyle w:val="ConsPlusNormal"/>
        <w:ind w:firstLine="540"/>
        <w:jc w:val="both"/>
        <w:rPr>
          <w:color w:val="000000"/>
        </w:rPr>
      </w:pPr>
      <w:r>
        <w:rPr>
          <w:rFonts w:cs="Times New Roman" w:ascii="Times New Roman" w:hAnsi="Times New Roman"/>
          <w:color w:val="000000"/>
          <w:sz w:val="24"/>
          <w:szCs w:val="24"/>
        </w:rPr>
        <w:t>2) устанавливает факт полноты представленных заявителем документов, необходимых для предоставления муниципальной услуги;</w:t>
      </w:r>
    </w:p>
    <w:p>
      <w:pPr>
        <w:pStyle w:val="ConsPlusNormal"/>
        <w:ind w:firstLine="540"/>
        <w:jc w:val="both"/>
        <w:rPr/>
      </w:pPr>
      <w:r>
        <w:rPr>
          <w:rFonts w:cs="Times New Roman" w:ascii="Times New Roman" w:hAnsi="Times New Roman"/>
          <w:color w:val="000000"/>
          <w:sz w:val="24"/>
          <w:szCs w:val="24"/>
        </w:rPr>
        <w:t xml:space="preserve">3) направляет в течение пяти рабочих дней с момента регистрации заявления межведомственные запросы в Управление Федеральной службы государственной регистрации, кадастра и картографии по Свердловской области и (или) в Управление Федеральной налоговой службы по Свердловской области (в соответствии с </w:t>
      </w:r>
      <w:hyperlink r:id="rId32">
        <w:r>
          <w:rPr>
            <w:rFonts w:cs="Times New Roman" w:ascii="Times New Roman" w:hAnsi="Times New Roman"/>
            <w:color w:val="000000"/>
            <w:sz w:val="24"/>
            <w:szCs w:val="24"/>
          </w:rPr>
          <w:t>частью 3 статьи 7.2</w:t>
        </w:r>
      </w:hyperlink>
      <w:r>
        <w:rPr>
          <w:rFonts w:cs="Times New Roman" w:ascii="Times New Roman" w:hAnsi="Times New Roman"/>
          <w:color w:val="000000"/>
          <w:sz w:val="24"/>
          <w:szCs w:val="24"/>
        </w:rPr>
        <w:t xml:space="preserve"> Федерального закона от 27.07.2010 N 210-ФЗ "Об организации предоставления государственных или муниципальных услуг" срок исполнения запроса не может превышать пяти рабочих дней со дня его поступления, если иные сроки не были установлены иными нормативными актами).</w:t>
      </w:r>
    </w:p>
    <w:p>
      <w:pPr>
        <w:pStyle w:val="ConsPlusNormal"/>
        <w:ind w:firstLine="540"/>
        <w:jc w:val="both"/>
        <w:rPr>
          <w:color w:val="000000"/>
        </w:rPr>
      </w:pPr>
      <w:bookmarkStart w:id="16" w:name="P401"/>
      <w:bookmarkEnd w:id="16"/>
      <w:r>
        <w:rPr>
          <w:rFonts w:cs="Times New Roman" w:ascii="Times New Roman" w:hAnsi="Times New Roman"/>
          <w:color w:val="000000"/>
          <w:sz w:val="24"/>
          <w:szCs w:val="24"/>
        </w:rPr>
        <w:t>35. Специалист, ответственный за предоставление муниципальной услуги, в срок, не превышающий 10 календарных дней со дня поступления заявления, подготавливает письмо о возврате заявления заявителю по основаниям, предусмотренным пунктом 18</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настоящего Административного регламента.</w:t>
      </w:r>
    </w:p>
    <w:p>
      <w:pPr>
        <w:pStyle w:val="ConsPlusNormal"/>
        <w:ind w:firstLine="540"/>
        <w:jc w:val="both"/>
        <w:rPr>
          <w:color w:val="000000"/>
        </w:rPr>
      </w:pPr>
      <w:r>
        <w:rPr>
          <w:rFonts w:cs="Times New Roman" w:ascii="Times New Roman" w:hAnsi="Times New Roman"/>
          <w:color w:val="000000"/>
          <w:sz w:val="24"/>
          <w:szCs w:val="24"/>
        </w:rPr>
        <w:t>36. Рассмотрение заявлений осуществляется в порядке их поступления.</w:t>
      </w:r>
    </w:p>
    <w:p>
      <w:pPr>
        <w:pStyle w:val="ConsPlusNormal"/>
        <w:ind w:firstLine="540"/>
        <w:jc w:val="both"/>
        <w:rPr>
          <w:color w:val="000000"/>
        </w:rPr>
      </w:pPr>
      <w:r>
        <w:rPr>
          <w:rFonts w:cs="Times New Roman" w:ascii="Times New Roman" w:hAnsi="Times New Roman"/>
          <w:color w:val="000000"/>
          <w:sz w:val="24"/>
          <w:szCs w:val="24"/>
        </w:rPr>
        <w:t>37. При наличии оснований для отказа в предоставлении муниципальной услуги, предусмотренных в подпункте 20 настоящего Административного регламента, подготавливается письмо об отказе заявителю в предоставлении муниципальной услуги с указанием оснований для такого отказа не позднее месячного срока со дня регистрации заявления.</w:t>
      </w:r>
    </w:p>
    <w:p>
      <w:pPr>
        <w:pStyle w:val="ConsPlusNormal"/>
        <w:ind w:firstLine="540"/>
        <w:jc w:val="both"/>
        <w:rPr>
          <w:color w:val="000000"/>
        </w:rPr>
      </w:pPr>
      <w:r>
        <w:rPr>
          <w:rFonts w:cs="Times New Roman" w:ascii="Times New Roman" w:hAnsi="Times New Roman"/>
          <w:color w:val="000000"/>
          <w:sz w:val="24"/>
          <w:szCs w:val="24"/>
        </w:rPr>
        <w:t>38. При отсутствии оснований для отказа в предоставлении муниципальной услуги, указанных в подпункте 20 настоящего Административного регламента, специалист, ответственный за предоставление муниципальной услуги подготавливает решение (постановление Администрации Артинского городского округа) о предварительном согласовании предоставления земельного участка и обеспечивает его подписание.</w:t>
      </w:r>
    </w:p>
    <w:p>
      <w:pPr>
        <w:pStyle w:val="ConsPlusNormal"/>
        <w:ind w:firstLine="540"/>
        <w:jc w:val="both"/>
        <w:rPr>
          <w:color w:val="000000"/>
        </w:rPr>
      </w:pPr>
      <w:r>
        <w:rPr>
          <w:rFonts w:cs="Times New Roman" w:ascii="Times New Roman" w:hAnsi="Times New Roman"/>
          <w:color w:val="000000"/>
          <w:sz w:val="24"/>
          <w:szCs w:val="24"/>
        </w:rPr>
        <w:t>39. Результатом выполнения административной процедуры является подготовка специалистом, ответственным за предоставление муниципальной услуги решения (постановления Администрации Артинского городского округа) о предварительном согласовании предоставления земельного участка, либо письма об отказе в предоставлении муниципальной услуги.</w:t>
      </w:r>
    </w:p>
    <w:p>
      <w:pPr>
        <w:pStyle w:val="ConsPlusNormal"/>
        <w:ind w:firstLine="540"/>
        <w:jc w:val="both"/>
        <w:rPr>
          <w:color w:val="000000"/>
        </w:rPr>
      </w:pPr>
      <w:r>
        <w:rPr>
          <w:rFonts w:cs="Times New Roman" w:ascii="Times New Roman" w:hAnsi="Times New Roman"/>
          <w:color w:val="000000"/>
          <w:sz w:val="24"/>
          <w:szCs w:val="24"/>
        </w:rPr>
        <w:t>40.Максимальная продолжительность административной процедуры не должна превышать 30 календарных дней.</w:t>
      </w:r>
    </w:p>
    <w:p>
      <w:pPr>
        <w:pStyle w:val="Normal"/>
        <w:ind w:firstLine="709"/>
        <w:jc w:val="both"/>
        <w:rPr>
          <w:b/>
          <w:b/>
          <w:color w:val="000000"/>
          <w:szCs w:val="28"/>
        </w:rPr>
      </w:pPr>
      <w:r>
        <w:rPr>
          <w:b/>
          <w:color w:val="000000"/>
          <w:szCs w:val="28"/>
        </w:rPr>
      </w:r>
    </w:p>
    <w:p>
      <w:pPr>
        <w:pStyle w:val="Normal"/>
        <w:numPr>
          <w:ilvl w:val="0"/>
          <w:numId w:val="0"/>
        </w:numPr>
        <w:jc w:val="center"/>
        <w:outlineLvl w:val="0"/>
        <w:rPr>
          <w:color w:val="000000"/>
        </w:rPr>
      </w:pPr>
      <w:r>
        <w:rPr>
          <w:b/>
          <w:color w:val="000000"/>
          <w:szCs w:val="28"/>
        </w:rPr>
        <w:t>3.4. Выдача заявителю решения о предварительном согласовании предоставления земельного участка или письма об отказе в предоставлении муниципальной услуги</w:t>
      </w:r>
    </w:p>
    <w:p>
      <w:pPr>
        <w:pStyle w:val="Normal"/>
        <w:numPr>
          <w:ilvl w:val="0"/>
          <w:numId w:val="0"/>
        </w:numPr>
        <w:jc w:val="center"/>
        <w:outlineLvl w:val="0"/>
        <w:rPr>
          <w:b/>
          <w:b/>
          <w:color w:val="000000"/>
          <w:szCs w:val="28"/>
        </w:rPr>
      </w:pPr>
      <w:r>
        <w:rPr>
          <w:b/>
          <w:color w:val="000000"/>
          <w:szCs w:val="28"/>
        </w:rPr>
      </w:r>
    </w:p>
    <w:p>
      <w:pPr>
        <w:pStyle w:val="ConsPlusNormal"/>
        <w:ind w:firstLine="540"/>
        <w:jc w:val="both"/>
        <w:rPr>
          <w:color w:val="000000"/>
        </w:rPr>
      </w:pPr>
      <w:r>
        <w:rPr>
          <w:rFonts w:cs="Times New Roman" w:ascii="Times New Roman" w:hAnsi="Times New Roman"/>
          <w:color w:val="000000"/>
          <w:sz w:val="24"/>
          <w:szCs w:val="24"/>
        </w:rPr>
        <w:t>41. Основанием для начала административной процедуры является принятие решения (подписание постановления Администрации Артинского городского округа) о предварительном согласовании предоставления земельного участка или письма об отказе в предоставлении муниципальной услуги.</w:t>
      </w:r>
    </w:p>
    <w:p>
      <w:pPr>
        <w:pStyle w:val="ConsPlusNormal"/>
        <w:ind w:firstLine="540"/>
        <w:jc w:val="both"/>
        <w:rPr>
          <w:color w:val="000000"/>
        </w:rPr>
      </w:pPr>
      <w:r>
        <w:rPr>
          <w:rFonts w:cs="Times New Roman" w:ascii="Times New Roman" w:hAnsi="Times New Roman"/>
          <w:color w:val="000000"/>
          <w:sz w:val="24"/>
          <w:szCs w:val="24"/>
        </w:rPr>
        <w:t>42. Не позднее семи рабочих дней со дня принятия (подписания) решения (постановления Администрации Артинского городского округа) о предварительном согласовании предоставления земельного участка. или письма об отказе в предоставлении муниципальной услуги заявитель (или его представитель) уведомляется письменно и по телефону о возможности получения решения или письма об отказе в предоставлении муниципальной услуги.</w:t>
      </w:r>
    </w:p>
    <w:p>
      <w:pPr>
        <w:pStyle w:val="ConsPlusNormal"/>
        <w:ind w:firstLine="540"/>
        <w:jc w:val="both"/>
        <w:rPr>
          <w:color w:val="000000"/>
        </w:rPr>
      </w:pPr>
      <w:r>
        <w:rPr>
          <w:rFonts w:cs="Times New Roman" w:ascii="Times New Roman" w:hAnsi="Times New Roman"/>
          <w:color w:val="000000"/>
          <w:sz w:val="24"/>
          <w:szCs w:val="24"/>
        </w:rPr>
        <w:t>При получении решения или письма об отказе в предоставлении муниципальной услуги заявитель (или его представитель) предъявляет документ, удостоверяющий личность, указывает дату получения документов, свои фамилию, имя, отчество</w:t>
      </w:r>
    </w:p>
    <w:p>
      <w:pPr>
        <w:pStyle w:val="ConsPlusNormal"/>
        <w:ind w:firstLine="540"/>
        <w:jc w:val="both"/>
        <w:rPr>
          <w:color w:val="000000"/>
        </w:rPr>
      </w:pPr>
      <w:r>
        <w:rPr>
          <w:rFonts w:cs="Times New Roman" w:ascii="Times New Roman" w:hAnsi="Times New Roman"/>
          <w:color w:val="000000"/>
          <w:sz w:val="24"/>
          <w:szCs w:val="24"/>
        </w:rPr>
        <w:t>43. Получение заявителем принятого решения о предварительном согласовании предоставления земельного участка (постановления Администрации АГО) является основанием для:</w:t>
      </w:r>
    </w:p>
    <w:p>
      <w:pPr>
        <w:pStyle w:val="ConsPlusNormal"/>
        <w:ind w:firstLine="540"/>
        <w:jc w:val="both"/>
        <w:rPr>
          <w:color w:val="000000"/>
        </w:rPr>
      </w:pPr>
      <w:bookmarkStart w:id="17" w:name="P409"/>
      <w:bookmarkEnd w:id="17"/>
      <w:r>
        <w:rPr>
          <w:rFonts w:cs="Times New Roman" w:ascii="Times New Roman" w:hAnsi="Times New Roman"/>
          <w:color w:val="000000"/>
          <w:sz w:val="24"/>
          <w:szCs w:val="24"/>
        </w:rPr>
        <w:t>1) проведения кадастровых работ в отношении испрашиваемого земельного участка;</w:t>
      </w:r>
    </w:p>
    <w:p>
      <w:pPr>
        <w:pStyle w:val="ConsPlusNormal"/>
        <w:ind w:firstLine="540"/>
        <w:jc w:val="both"/>
        <w:rPr>
          <w:color w:val="000000"/>
        </w:rPr>
      </w:pPr>
      <w:bookmarkStart w:id="18" w:name="P410"/>
      <w:bookmarkEnd w:id="18"/>
      <w:r>
        <w:rPr>
          <w:rFonts w:cs="Times New Roman" w:ascii="Times New Roman" w:hAnsi="Times New Roman"/>
          <w:color w:val="000000"/>
          <w:sz w:val="24"/>
          <w:szCs w:val="24"/>
        </w:rPr>
        <w:t>2) внесения сведений о перераспределенных земельных участках, полученных в результате проведенных кадастровых работ, в государственный кадастр недвижимости;</w:t>
      </w:r>
    </w:p>
    <w:p>
      <w:pPr>
        <w:pStyle w:val="Normal"/>
        <w:jc w:val="both"/>
        <w:rPr>
          <w:color w:val="000000"/>
          <w:szCs w:val="28"/>
        </w:rPr>
      </w:pPr>
      <w:r>
        <w:rPr>
          <w:color w:val="000000"/>
          <w:szCs w:val="28"/>
        </w:rPr>
      </w:r>
    </w:p>
    <w:p>
      <w:pPr>
        <w:pStyle w:val="Normal"/>
        <w:widowControl w:val="false"/>
        <w:jc w:val="center"/>
        <w:rPr>
          <w:color w:val="000000"/>
        </w:rPr>
      </w:pPr>
      <w:r>
        <w:rPr>
          <w:b/>
          <w:color w:val="000000"/>
          <w:szCs w:val="28"/>
        </w:rPr>
        <w:t>3.5. Подписание и выдача (направление) заявителю подписанного</w:t>
      </w:r>
    </w:p>
    <w:p>
      <w:pPr>
        <w:pStyle w:val="Normal"/>
        <w:widowControl w:val="false"/>
        <w:jc w:val="center"/>
        <w:rPr>
          <w:color w:val="000000"/>
        </w:rPr>
      </w:pPr>
      <w:r>
        <w:rPr>
          <w:b/>
          <w:color w:val="000000"/>
          <w:szCs w:val="28"/>
        </w:rPr>
        <w:t xml:space="preserve"> </w:t>
      </w:r>
      <w:r>
        <w:rPr>
          <w:b/>
          <w:color w:val="000000"/>
          <w:szCs w:val="28"/>
        </w:rPr>
        <w:t>проекта договора аренды</w:t>
      </w:r>
    </w:p>
    <w:p>
      <w:pPr>
        <w:pStyle w:val="Normal"/>
        <w:widowControl w:val="false"/>
        <w:jc w:val="center"/>
        <w:rPr>
          <w:b/>
          <w:b/>
          <w:color w:val="000000"/>
          <w:szCs w:val="28"/>
        </w:rPr>
      </w:pPr>
      <w:r>
        <w:rPr>
          <w:b/>
          <w:color w:val="000000"/>
          <w:szCs w:val="28"/>
        </w:rPr>
      </w:r>
    </w:p>
    <w:p>
      <w:pPr>
        <w:pStyle w:val="ConsPlusNormal"/>
        <w:ind w:firstLine="540"/>
        <w:jc w:val="both"/>
        <w:rPr>
          <w:color w:val="000000"/>
        </w:rPr>
      </w:pPr>
      <w:r>
        <w:rPr>
          <w:rFonts w:cs="Times New Roman" w:ascii="Times New Roman" w:hAnsi="Times New Roman"/>
          <w:color w:val="000000"/>
          <w:sz w:val="24"/>
          <w:szCs w:val="24"/>
        </w:rPr>
        <w:t>44. Основанием для начала административной процедуры является поступление в Комитет кадастрового паспорта земельного участка от заявителя.</w:t>
      </w:r>
    </w:p>
    <w:p>
      <w:pPr>
        <w:pStyle w:val="ConsPlusNormal"/>
        <w:ind w:firstLine="540"/>
        <w:jc w:val="both"/>
        <w:rPr>
          <w:color w:val="000000"/>
        </w:rPr>
      </w:pPr>
      <w:r>
        <w:rPr>
          <w:rFonts w:cs="Times New Roman" w:ascii="Times New Roman" w:hAnsi="Times New Roman"/>
          <w:color w:val="000000"/>
          <w:sz w:val="24"/>
          <w:szCs w:val="24"/>
        </w:rPr>
        <w:t>45. Специалист, ответственный за предоставление муниципальной услуги, в срок, не превышающий 30 дней со дня предоставления кадастрового паспорта:</w:t>
      </w:r>
    </w:p>
    <w:p>
      <w:pPr>
        <w:pStyle w:val="ConsPlusNormal"/>
        <w:ind w:firstLine="540"/>
        <w:jc w:val="both"/>
        <w:rPr>
          <w:color w:val="000000"/>
        </w:rPr>
      </w:pPr>
      <w:r>
        <w:rPr>
          <w:rFonts w:cs="Times New Roman" w:ascii="Times New Roman" w:hAnsi="Times New Roman"/>
          <w:color w:val="000000"/>
          <w:sz w:val="24"/>
          <w:szCs w:val="24"/>
        </w:rPr>
        <w:t>1) осуществляет проверку представленных документов на соответствие нормам действующего законодательства;</w:t>
      </w:r>
    </w:p>
    <w:p>
      <w:pPr>
        <w:pStyle w:val="ConsPlusNormal"/>
        <w:ind w:firstLine="540"/>
        <w:jc w:val="both"/>
        <w:rPr>
          <w:color w:val="000000"/>
        </w:rPr>
      </w:pPr>
      <w:r>
        <w:rPr>
          <w:rFonts w:cs="Times New Roman" w:ascii="Times New Roman" w:hAnsi="Times New Roman"/>
          <w:color w:val="000000"/>
          <w:sz w:val="24"/>
          <w:szCs w:val="24"/>
        </w:rPr>
        <w:t xml:space="preserve">2) </w:t>
      </w:r>
      <w:r>
        <w:rPr>
          <w:rFonts w:cs="Times New Roman" w:ascii="Times New Roman" w:hAnsi="Times New Roman"/>
          <w:color w:val="000000"/>
          <w:sz w:val="24"/>
          <w:szCs w:val="24"/>
          <w:u w:val="single"/>
        </w:rPr>
        <w:t>в случае необходимости</w:t>
      </w:r>
      <w:r>
        <w:rPr>
          <w:rFonts w:cs="Times New Roman" w:ascii="Times New Roman" w:hAnsi="Times New Roman"/>
          <w:color w:val="000000"/>
          <w:sz w:val="24"/>
          <w:szCs w:val="24"/>
        </w:rPr>
        <w:t xml:space="preserve"> направляет в течение пяти рабочих дней с момента регистрации заявления межведомственные запросы в Управление Федеральной службы государственной регистрации, кадастра и картографии по Свердловской области о предоставлении сведений из государственного кадастра недвижимости в виде кадастровых паспортов или кадастровых выписок в отношении перераспределенных земельных участков;</w:t>
      </w:r>
    </w:p>
    <w:p>
      <w:pPr>
        <w:pStyle w:val="ConsPlusNormal"/>
        <w:ind w:firstLine="540"/>
        <w:jc w:val="both"/>
        <w:rPr>
          <w:color w:val="000000"/>
        </w:rPr>
      </w:pPr>
      <w:r>
        <w:rPr>
          <w:rFonts w:cs="Times New Roman" w:ascii="Times New Roman" w:hAnsi="Times New Roman"/>
          <w:color w:val="000000"/>
          <w:sz w:val="24"/>
          <w:szCs w:val="24"/>
        </w:rPr>
        <w:t>4) подготавливает договор аренды земельного участка или подготавливает письмо об отказе в предоставлении муниципальной услуги по основаниям, предусмотренным п. 20 настоящего Административного регламента.</w:t>
      </w:r>
    </w:p>
    <w:p>
      <w:pPr>
        <w:pStyle w:val="ConsPlusNormal"/>
        <w:ind w:firstLine="540"/>
        <w:jc w:val="both"/>
        <w:rPr>
          <w:color w:val="000000"/>
        </w:rPr>
      </w:pPr>
      <w:r>
        <w:rPr>
          <w:rFonts w:cs="Times New Roman" w:ascii="Times New Roman" w:hAnsi="Times New Roman"/>
          <w:color w:val="000000"/>
          <w:sz w:val="24"/>
          <w:szCs w:val="24"/>
        </w:rPr>
        <w:t>46. Проект договора направляется заявителю по почте или вручается на личном приеме в течение семи дней со дня подписания.</w:t>
      </w:r>
    </w:p>
    <w:p>
      <w:pPr>
        <w:pStyle w:val="ConsPlusNormal"/>
        <w:ind w:firstLine="540"/>
        <w:jc w:val="both"/>
        <w:rPr>
          <w:color w:val="000000"/>
        </w:rPr>
      </w:pPr>
      <w:r>
        <w:rPr>
          <w:rFonts w:cs="Times New Roman" w:ascii="Times New Roman" w:hAnsi="Times New Roman"/>
          <w:color w:val="000000"/>
          <w:sz w:val="24"/>
          <w:szCs w:val="24"/>
        </w:rPr>
        <w:t>47. Письмо об отказе в заключении соглашения с указанием оснований для отказа и направляется специалистом Комитета заявителю по почте или вручается на личном приеме в течение семи дней со дня подписания.</w:t>
      </w:r>
    </w:p>
    <w:p>
      <w:pPr>
        <w:pStyle w:val="ConsPlusNormal"/>
        <w:ind w:firstLine="540"/>
        <w:jc w:val="both"/>
        <w:rPr>
          <w:color w:val="000000"/>
        </w:rPr>
      </w:pPr>
      <w:r>
        <w:rPr>
          <w:rFonts w:cs="Times New Roman" w:ascii="Times New Roman" w:hAnsi="Times New Roman"/>
          <w:color w:val="000000"/>
          <w:sz w:val="24"/>
          <w:szCs w:val="24"/>
        </w:rPr>
        <w:t>48. Если при подаче заявления заявитель изъявил желание получить документы на личном приеме, специалист Комитета, ответственный за выдачу документов, уведомляет заявителя о принятом решении по телефону или электронной почте.</w:t>
      </w:r>
    </w:p>
    <w:p>
      <w:pPr>
        <w:pStyle w:val="ConsPlusNormal"/>
        <w:ind w:firstLine="540"/>
        <w:jc w:val="both"/>
        <w:rPr>
          <w:color w:val="000000"/>
        </w:rPr>
      </w:pPr>
      <w:r>
        <w:rPr>
          <w:rFonts w:cs="Times New Roman" w:ascii="Times New Roman" w:hAnsi="Times New Roman"/>
          <w:color w:val="000000"/>
          <w:sz w:val="24"/>
          <w:szCs w:val="24"/>
        </w:rPr>
        <w:t>49. При получении проекта договора, подписанного в одностороннем порядке, или письма об отказе в предоставлении муниципальной услуги заявитель представляет документ, удостоверяющий его личность, представитель заявителя также предъявляет доверенность, подтверждающую его полномочия получать от имени заявителя документы.</w:t>
      </w:r>
    </w:p>
    <w:p>
      <w:pPr>
        <w:pStyle w:val="ConsPlusNormal"/>
        <w:ind w:firstLine="540"/>
        <w:jc w:val="both"/>
        <w:rPr>
          <w:color w:val="000000"/>
        </w:rPr>
      </w:pPr>
      <w:r>
        <w:rPr>
          <w:rFonts w:cs="Times New Roman" w:ascii="Times New Roman" w:hAnsi="Times New Roman"/>
          <w:color w:val="000000"/>
          <w:sz w:val="24"/>
          <w:szCs w:val="24"/>
        </w:rPr>
        <w:t>50. Если заявитель, изъявивший желание получить документы на личном приеме, не обратился за получением проекта договора или письма об отказе в предоставлении муниципальной услуги в течение 30 дней со дня уведомления о принятом решении, документ направляется заявителю по почте.</w:t>
      </w:r>
    </w:p>
    <w:p>
      <w:pPr>
        <w:pStyle w:val="ConsPlusNormal"/>
        <w:ind w:firstLine="540"/>
        <w:jc w:val="both"/>
        <w:rPr>
          <w:color w:val="000000"/>
        </w:rPr>
      </w:pPr>
      <w:r>
        <w:rPr>
          <w:rFonts w:cs="Times New Roman" w:ascii="Times New Roman" w:hAnsi="Times New Roman"/>
          <w:color w:val="000000"/>
          <w:sz w:val="24"/>
          <w:szCs w:val="24"/>
        </w:rPr>
        <w:t>51. Максимальная продолжительность административной процедуры не должна превышать 30 рабочих дней со дня предоставления  кадастрового паспорта земельного участка.</w:t>
      </w:r>
    </w:p>
    <w:p>
      <w:pPr>
        <w:pStyle w:val="ConsPlusNormal"/>
        <w:ind w:firstLine="540"/>
        <w:jc w:val="both"/>
        <w:rPr>
          <w:color w:val="000000"/>
        </w:rPr>
      </w:pPr>
      <w:r>
        <w:rPr>
          <w:rFonts w:cs="Times New Roman" w:ascii="Times New Roman" w:hAnsi="Times New Roman"/>
          <w:color w:val="000000"/>
          <w:sz w:val="24"/>
          <w:szCs w:val="24"/>
        </w:rPr>
        <w:t>52. Результатом административной процедуры является выдача (направление) заявителю проекта договора аренды земельного участка или письма об отказе в предоставлении муниципальной услуги.</w:t>
      </w:r>
    </w:p>
    <w:p>
      <w:pPr>
        <w:pStyle w:val="Normal"/>
        <w:jc w:val="both"/>
        <w:rPr>
          <w:color w:val="000000"/>
        </w:rPr>
      </w:pPr>
      <w:r>
        <w:rPr>
          <w:color w:val="000000"/>
          <w:szCs w:val="28"/>
        </w:rPr>
        <w:t>Срок исправления опечаток и ошибок, допущенных в выданных результатах предоставления муниципальной услуги составляет 7 дней.</w:t>
      </w:r>
    </w:p>
    <w:p>
      <w:pPr>
        <w:pStyle w:val="Normal"/>
        <w:ind w:firstLine="709"/>
        <w:jc w:val="both"/>
        <w:rPr>
          <w:color w:val="000000"/>
          <w:szCs w:val="28"/>
        </w:rPr>
      </w:pPr>
      <w:r>
        <w:rPr>
          <w:color w:val="000000"/>
          <w:szCs w:val="28"/>
        </w:rPr>
      </w:r>
    </w:p>
    <w:p>
      <w:pPr>
        <w:pStyle w:val="Normal"/>
        <w:widowControl w:val="false"/>
        <w:jc w:val="center"/>
        <w:rPr>
          <w:color w:val="000000"/>
        </w:rPr>
      </w:pPr>
      <w:r>
        <w:rPr>
          <w:b/>
          <w:color w:val="000000"/>
          <w:szCs w:val="28"/>
        </w:rPr>
        <w:t>Раздел 4.</w:t>
      </w:r>
      <w:r>
        <w:rPr>
          <w:b/>
          <w:color w:val="000000"/>
          <w:szCs w:val="28"/>
          <w:lang w:val="en-US"/>
        </w:rPr>
        <w:t> </w:t>
      </w:r>
      <w:r>
        <w:rPr>
          <w:b/>
          <w:color w:val="000000"/>
          <w:szCs w:val="28"/>
        </w:rPr>
        <w:t>Контроль за предоставлением муниципальной услуги</w:t>
      </w:r>
    </w:p>
    <w:p>
      <w:pPr>
        <w:pStyle w:val="Normal"/>
        <w:ind w:firstLine="709"/>
        <w:jc w:val="center"/>
        <w:rPr>
          <w:b/>
          <w:b/>
          <w:color w:val="000000"/>
          <w:szCs w:val="28"/>
        </w:rPr>
      </w:pPr>
      <w:r>
        <w:rPr>
          <w:b/>
          <w:color w:val="000000"/>
          <w:szCs w:val="28"/>
        </w:rPr>
      </w:r>
    </w:p>
    <w:p>
      <w:pPr>
        <w:pStyle w:val="Normal"/>
        <w:ind w:firstLine="709"/>
        <w:jc w:val="center"/>
        <w:rPr>
          <w:color w:val="000000"/>
        </w:rPr>
      </w:pPr>
      <w:r>
        <w:rPr>
          <w:b/>
          <w:color w:val="000000"/>
          <w:szCs w:val="28"/>
        </w:rPr>
        <w:t>4.1. Порядок осуществления текущего контроля за соблюдением</w:t>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ind w:firstLine="709"/>
        <w:jc w:val="both"/>
        <w:rPr>
          <w:color w:val="000000"/>
        </w:rPr>
      </w:pPr>
      <w:r>
        <w:rPr>
          <w:color w:val="000000"/>
          <w:szCs w:val="28"/>
        </w:rPr>
        <w:t>43. Текущий контроль предоставления специалистами КУИ Администрации АГО муниципальной услуги осуществляется председателем КУИ Администрации АГО.</w:t>
      </w:r>
    </w:p>
    <w:p>
      <w:pPr>
        <w:pStyle w:val="Normal"/>
        <w:widowControl w:val="false"/>
        <w:ind w:firstLine="709"/>
        <w:jc w:val="both"/>
        <w:rPr>
          <w:color w:val="000000"/>
        </w:rPr>
      </w:pPr>
      <w:r>
        <w:rPr>
          <w:color w:val="000000"/>
          <w:szCs w:val="28"/>
        </w:rPr>
        <w:t xml:space="preserve">Текущий контроль соблюдения специалистами отдела положений настоящего Регламента, иных нормативных правовых актов Российской Федерации и нормативных правовых актов Свердловской области осуществляется путем проведения согласования документов. </w:t>
      </w:r>
    </w:p>
    <w:p>
      <w:pPr>
        <w:pStyle w:val="Normal"/>
        <w:widowControl w:val="false"/>
        <w:ind w:firstLine="709"/>
        <w:jc w:val="both"/>
        <w:rPr>
          <w:color w:val="000000"/>
        </w:rPr>
      </w:pPr>
      <w:r>
        <w:rPr>
          <w:color w:val="000000"/>
          <w:szCs w:val="28"/>
        </w:rPr>
        <w:t xml:space="preserve">Текущий контроль осуществляется систематически на протяжении всей последовательности действий, входящих в состав административных процедур </w:t>
        <w:br/>
        <w:t xml:space="preserve">по предоставлению муниципальной услуги. </w:t>
      </w:r>
    </w:p>
    <w:p>
      <w:pPr>
        <w:pStyle w:val="Normal"/>
        <w:widowControl w:val="false"/>
        <w:ind w:firstLine="709"/>
        <w:jc w:val="both"/>
        <w:rPr>
          <w:color w:val="000000"/>
          <w:szCs w:val="28"/>
        </w:rPr>
      </w:pPr>
      <w:r>
        <w:rPr>
          <w:color w:val="000000"/>
          <w:szCs w:val="28"/>
        </w:rPr>
      </w:r>
    </w:p>
    <w:p>
      <w:pPr>
        <w:pStyle w:val="Normal"/>
        <w:widowControl w:val="false"/>
        <w:ind w:firstLine="709"/>
        <w:jc w:val="center"/>
        <w:rPr>
          <w:color w:val="000000"/>
        </w:rPr>
      </w:pPr>
      <w:r>
        <w:rPr>
          <w:b/>
          <w:color w:val="000000"/>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pPr>
        <w:pStyle w:val="Normal"/>
        <w:widowControl w:val="false"/>
        <w:ind w:firstLine="709"/>
        <w:jc w:val="center"/>
        <w:rPr>
          <w:color w:val="000000"/>
        </w:rPr>
      </w:pPr>
      <w:r>
        <w:rPr>
          <w:b/>
          <w:color w:val="000000"/>
          <w:szCs w:val="28"/>
        </w:rPr>
        <w:t>муниципальной услуги</w:t>
      </w:r>
    </w:p>
    <w:p>
      <w:pPr>
        <w:pStyle w:val="Normal"/>
        <w:widowControl w:val="false"/>
        <w:ind w:firstLine="709"/>
        <w:jc w:val="both"/>
        <w:rPr>
          <w:color w:val="000000"/>
        </w:rPr>
      </w:pPr>
      <w:r>
        <w:rPr>
          <w:color w:val="000000"/>
          <w:szCs w:val="28"/>
        </w:rPr>
        <w:t>44. Проверка полноты и качества предоставления муниципальной услуги специалистами отдела осуществляется председателем КУИ Администрации АГО. Проверка полноты и качества предоставления муниципальной услуги осуществляется в двух формах: плановой и внеплановой.</w:t>
      </w:r>
    </w:p>
    <w:p>
      <w:pPr>
        <w:pStyle w:val="Normal"/>
        <w:ind w:firstLine="709"/>
        <w:jc w:val="both"/>
        <w:rPr>
          <w:color w:val="000000"/>
        </w:rPr>
      </w:pPr>
      <w:r>
        <w:rPr>
          <w:color w:val="000000"/>
          <w:szCs w:val="28"/>
        </w:rPr>
        <w:t xml:space="preserve">Плановые проверки полноты и качества предоставления муниципальной услуги осуществляются: </w:t>
      </w:r>
    </w:p>
    <w:p>
      <w:pPr>
        <w:pStyle w:val="Normal"/>
        <w:ind w:firstLine="709"/>
        <w:jc w:val="both"/>
        <w:rPr>
          <w:color w:val="000000"/>
        </w:rPr>
      </w:pPr>
      <w:r>
        <w:rPr>
          <w:color w:val="000000"/>
          <w:szCs w:val="28"/>
        </w:rPr>
        <w:t>1) в соответствии с утвержденными календарными планами целевых проверок КУИ Администрации АГО, но не реже чем один раз в квартал;</w:t>
      </w:r>
    </w:p>
    <w:p>
      <w:pPr>
        <w:pStyle w:val="Normal"/>
        <w:ind w:firstLine="709"/>
        <w:jc w:val="both"/>
        <w:rPr>
          <w:color w:val="000000"/>
        </w:rPr>
      </w:pPr>
      <w:r>
        <w:rPr>
          <w:color w:val="000000"/>
          <w:szCs w:val="28"/>
        </w:rPr>
        <w:t xml:space="preserve">2) в соответствии с требованиями нормативных правовых актов Свердловской области, устанавливающих формы отчетности о предоставлении муниципальной услуги. </w:t>
      </w:r>
    </w:p>
    <w:p>
      <w:pPr>
        <w:pStyle w:val="Normal"/>
        <w:ind w:firstLine="709"/>
        <w:jc w:val="both"/>
        <w:rPr>
          <w:color w:val="000000"/>
        </w:rPr>
      </w:pPr>
      <w:r>
        <w:rPr>
          <w:color w:val="000000"/>
          <w:szCs w:val="28"/>
        </w:rPr>
        <w:t>Внеплановые проверки полноты и качества предоставления государственной услуги осуществляются в связи с рассмотрением поступивших</w:t>
        <w:br/>
        <w:t xml:space="preserve">в КУИ Администрации АГО жалоб в отношении действий (бездействия) специалистов КУИ Администрации АГО и принятых ими решений при предоставлении муниципальной услуги либо по результатам текущего контроля. </w:t>
      </w:r>
    </w:p>
    <w:p>
      <w:pPr>
        <w:pStyle w:val="Normal"/>
        <w:ind w:firstLine="709"/>
        <w:jc w:val="both"/>
        <w:rPr>
          <w:color w:val="000000"/>
        </w:rPr>
      </w:pPr>
      <w:r>
        <w:rPr>
          <w:color w:val="000000"/>
          <w:szCs w:val="28"/>
        </w:rPr>
        <w:t xml:space="preserve">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w:t>
        <w:br/>
        <w:t>при реализации административных процедур.</w:t>
      </w:r>
    </w:p>
    <w:p>
      <w:pPr>
        <w:pStyle w:val="Normal"/>
        <w:jc w:val="both"/>
        <w:rPr>
          <w:color w:val="000000"/>
          <w:szCs w:val="28"/>
        </w:rPr>
      </w:pPr>
      <w:r>
        <w:rPr>
          <w:color w:val="000000"/>
          <w:szCs w:val="28"/>
        </w:rPr>
      </w:r>
    </w:p>
    <w:p>
      <w:pPr>
        <w:pStyle w:val="Normal"/>
        <w:ind w:firstLine="709"/>
        <w:jc w:val="center"/>
        <w:rPr>
          <w:color w:val="000000"/>
        </w:rPr>
      </w:pPr>
      <w:r>
        <w:rPr>
          <w:b/>
          <w:color w:val="000000"/>
          <w:szCs w:val="28"/>
        </w:rPr>
        <w:t>4.3. Ответственность специалистов КУИ Администрации АГО за решения и действия (бездействие), принимаемые (осуществляемые) ими в ходе предоставления муниципальной услуги.</w:t>
      </w:r>
    </w:p>
    <w:p>
      <w:pPr>
        <w:pStyle w:val="Normal"/>
        <w:widowControl w:val="false"/>
        <w:ind w:firstLine="709"/>
        <w:jc w:val="both"/>
        <w:rPr>
          <w:color w:val="000000"/>
        </w:rPr>
      </w:pPr>
      <w:r>
        <w:rPr>
          <w:color w:val="000000"/>
          <w:szCs w:val="28"/>
        </w:rPr>
        <w:t>45. Специалисты КУИ Администрации АГО несут персональную ответственность за соблюдение сроков и порядка выполнения административных процедур, установленных настоящим Регламентом.</w:t>
      </w:r>
    </w:p>
    <w:p>
      <w:pPr>
        <w:pStyle w:val="Normal"/>
        <w:tabs>
          <w:tab w:val="clear" w:pos="708"/>
          <w:tab w:val="left" w:pos="5565" w:leader="none"/>
        </w:tabs>
        <w:jc w:val="both"/>
        <w:rPr>
          <w:color w:val="000000"/>
        </w:rPr>
      </w:pPr>
      <w:r>
        <w:rPr>
          <w:color w:val="000000"/>
          <w:szCs w:val="28"/>
        </w:rPr>
        <w:tab/>
      </w:r>
    </w:p>
    <w:p>
      <w:pPr>
        <w:pStyle w:val="Normal"/>
        <w:widowControl w:val="false"/>
        <w:numPr>
          <w:ilvl w:val="0"/>
          <w:numId w:val="0"/>
        </w:numPr>
        <w:overflowPunct w:val="true"/>
        <w:jc w:val="center"/>
        <w:textAlignment w:val="baseline"/>
        <w:outlineLvl w:val="1"/>
        <w:rPr>
          <w:color w:val="000000"/>
        </w:rPr>
      </w:pPr>
      <w:r>
        <w:rPr>
          <w:b/>
          <w:color w:val="000000"/>
        </w:rPr>
        <w:t>Раздел 5. Досудебный (внесудебный) порядок обжалования решений и действий (бездействий), принимаемых при предоставлении муниципальной услуги</w:t>
      </w:r>
    </w:p>
    <w:p>
      <w:pPr>
        <w:pStyle w:val="Normal"/>
        <w:widowControl w:val="false"/>
        <w:overflowPunct w:val="true"/>
        <w:ind w:firstLine="540"/>
        <w:jc w:val="both"/>
        <w:textAlignment w:val="baseline"/>
        <w:rPr>
          <w:color w:val="000000"/>
        </w:rPr>
      </w:pPr>
      <w:r>
        <w:rPr>
          <w:color w:val="000000"/>
        </w:rPr>
        <w:t>50. Если заявитель считает, что решение Администрации (или) действия (бездействие) должностных лиц и (или) специалистов КУИ, осуществляющих предоставление муниципальной услуги, нарушают его права и свободы, либо не соответствуют закону или иному нормативному правовому акту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w:t>
      </w:r>
    </w:p>
    <w:p>
      <w:pPr>
        <w:pStyle w:val="Normal"/>
        <w:widowControl w:val="false"/>
        <w:overflowPunct w:val="true"/>
        <w:ind w:firstLine="540"/>
        <w:jc w:val="both"/>
        <w:textAlignment w:val="baseline"/>
        <w:rPr>
          <w:color w:val="000000"/>
        </w:rPr>
      </w:pPr>
      <w:r>
        <w:rPr>
          <w:color w:val="000000"/>
        </w:rPr>
        <w:t xml:space="preserve">51. Заявитель может обратиться с жалобой, в том числе в следующих случаях: </w:t>
      </w:r>
    </w:p>
    <w:p>
      <w:pPr>
        <w:pStyle w:val="Normal"/>
        <w:widowControl w:val="false"/>
        <w:overflowPunct w:val="true"/>
        <w:ind w:firstLine="540"/>
        <w:jc w:val="both"/>
        <w:textAlignment w:val="baseline"/>
        <w:rPr>
          <w:color w:val="000000"/>
        </w:rPr>
      </w:pPr>
      <w:r>
        <w:rPr>
          <w:color w:val="000000"/>
        </w:rPr>
        <w:t>1) нарушение срока предоставления муниципальной услуги;</w:t>
      </w:r>
    </w:p>
    <w:p>
      <w:pPr>
        <w:pStyle w:val="Normal"/>
        <w:widowControl w:val="false"/>
        <w:overflowPunct w:val="true"/>
        <w:ind w:firstLine="540"/>
        <w:jc w:val="both"/>
        <w:textAlignment w:val="baseline"/>
        <w:rPr>
          <w:color w:val="000000"/>
        </w:rPr>
      </w:pPr>
      <w:r>
        <w:rPr>
          <w:color w:val="000000"/>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widowControl w:val="false"/>
        <w:overflowPunct w:val="true"/>
        <w:ind w:firstLine="540"/>
        <w:jc w:val="both"/>
        <w:textAlignment w:val="baseline"/>
        <w:rPr>
          <w:color w:val="000000"/>
        </w:rPr>
      </w:pPr>
      <w:r>
        <w:rPr>
          <w:color w:val="000000"/>
        </w:rPr>
        <w:tab/>
        <w:t xml:space="preserve">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tab/>
      </w:r>
    </w:p>
    <w:p>
      <w:pPr>
        <w:pStyle w:val="Normal"/>
        <w:widowControl w:val="false"/>
        <w:overflowPunct w:val="true"/>
        <w:ind w:firstLine="540"/>
        <w:jc w:val="both"/>
        <w:textAlignment w:val="baseline"/>
        <w:rPr>
          <w:color w:val="000000"/>
        </w:rPr>
      </w:pPr>
      <w:r>
        <w:rPr>
          <w:color w:val="000000"/>
        </w:rPr>
        <w:t xml:space="preserve">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и настоящим административным регламентом;                                                                                                                          </w:t>
        <w:tab/>
        <w:t xml:space="preserve">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tab/>
        <w:t xml:space="preserve">6)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widowControl w:val="false"/>
        <w:overflowPunct w:val="true"/>
        <w:ind w:firstLine="540"/>
        <w:jc w:val="both"/>
        <w:textAlignment w:val="baseline"/>
        <w:rPr>
          <w:color w:val="000000"/>
        </w:rPr>
      </w:pPr>
      <w:r>
        <w:rPr>
          <w:color w:val="000000"/>
        </w:rPr>
        <w:t xml:space="preserve">7) нарушение срока или порядка выдачи документов по результатам предоставления муниципальной услуги;                                                                              </w:t>
        <w:tab/>
      </w:r>
    </w:p>
    <w:p>
      <w:pPr>
        <w:pStyle w:val="Normal"/>
        <w:widowControl w:val="false"/>
        <w:overflowPunct w:val="true"/>
        <w:ind w:firstLine="540"/>
        <w:jc w:val="both"/>
        <w:textAlignment w:val="baseline"/>
        <w:rPr>
          <w:color w:val="000000"/>
        </w:rPr>
      </w:pPr>
      <w:r>
        <w:rPr>
          <w:color w:val="000000"/>
        </w:rPr>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tab/>
      </w:r>
    </w:p>
    <w:p>
      <w:pPr>
        <w:pStyle w:val="Normal"/>
        <w:widowControl w:val="false"/>
        <w:overflowPunct w:val="true"/>
        <w:ind w:firstLine="540"/>
        <w:jc w:val="both"/>
        <w:textAlignment w:val="baseline"/>
        <w:rPr>
          <w:color w:val="000000"/>
        </w:rPr>
      </w:pPr>
      <w:r>
        <w:rPr>
          <w:color w:val="000000"/>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tab/>
      </w:r>
    </w:p>
    <w:p>
      <w:pPr>
        <w:pStyle w:val="Normal"/>
        <w:widowControl w:val="false"/>
        <w:overflowPunct w:val="true"/>
        <w:ind w:firstLine="540"/>
        <w:jc w:val="both"/>
        <w:textAlignment w:val="baseline"/>
        <w:rPr>
          <w:color w:val="000000"/>
        </w:rPr>
      </w:pPr>
      <w:r>
        <w:rPr>
          <w:color w:val="000000"/>
        </w:rPr>
        <w:t xml:space="preserve">а) изменение требований нормативных правовых актов, касающихся предоставления муниципальной услуги, после первоначального  обращения заявителя о предоставлении муниципальной услуги;                                                                       </w:t>
        <w:tab/>
      </w:r>
    </w:p>
    <w:p>
      <w:pPr>
        <w:pStyle w:val="Normal"/>
        <w:widowControl w:val="false"/>
        <w:overflowPunct w:val="true"/>
        <w:ind w:firstLine="540"/>
        <w:jc w:val="both"/>
        <w:textAlignment w:val="baseline"/>
        <w:rPr>
          <w:color w:val="000000"/>
        </w:rPr>
      </w:pPr>
      <w:r>
        <w:rPr>
          <w:color w:val="000000"/>
        </w:rPr>
        <w:t xml:space="preserve">б) наличие ошибок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tab/>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t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tab/>
      </w:r>
    </w:p>
    <w:p>
      <w:pPr>
        <w:pStyle w:val="Normal"/>
        <w:widowControl w:val="false"/>
        <w:overflowPunct w:val="true"/>
        <w:ind w:firstLine="540"/>
        <w:jc w:val="both"/>
        <w:textAlignment w:val="baseline"/>
        <w:rPr>
          <w:color w:val="000000"/>
        </w:rPr>
      </w:pPr>
      <w:r>
        <w:rPr>
          <w:color w:val="000000"/>
        </w:rPr>
        <w:t xml:space="preserve">52. Жалоба должна содержать:                                                                       </w:t>
        <w:tab/>
      </w:r>
    </w:p>
    <w:p>
      <w:pPr>
        <w:pStyle w:val="Normal"/>
        <w:widowControl w:val="false"/>
        <w:overflowPunct w:val="true"/>
        <w:ind w:firstLine="540"/>
        <w:jc w:val="both"/>
        <w:textAlignment w:val="baseline"/>
        <w:rPr>
          <w:color w:val="000000"/>
        </w:rPr>
      </w:pPr>
      <w:r>
        <w:rPr>
          <w:color w:val="00000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                                                                                                                                      </w:t>
      </w:r>
    </w:p>
    <w:p>
      <w:pPr>
        <w:pStyle w:val="Normal"/>
        <w:widowControl w:val="false"/>
        <w:overflowPunct w:val="true"/>
        <w:ind w:firstLine="540"/>
        <w:jc w:val="both"/>
        <w:textAlignment w:val="baseline"/>
        <w:rPr>
          <w:color w:val="000000"/>
        </w:rPr>
      </w:pPr>
      <w:r>
        <w:rPr>
          <w:color w:val="000000"/>
        </w:rPr>
        <w:t xml:space="preserve">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pStyle w:val="Normal"/>
        <w:widowControl w:val="false"/>
        <w:overflowPunct w:val="true"/>
        <w:ind w:firstLine="540"/>
        <w:jc w:val="both"/>
        <w:textAlignment w:val="baseline"/>
        <w:rPr>
          <w:color w:val="000000"/>
        </w:rPr>
      </w:pPr>
      <w:r>
        <w:rPr>
          <w:color w:val="000000"/>
        </w:rPr>
        <w:t xml:space="preserve">3) 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tab/>
      </w:r>
    </w:p>
    <w:p>
      <w:pPr>
        <w:pStyle w:val="Normal"/>
        <w:widowControl w:val="false"/>
        <w:overflowPunct w:val="true"/>
        <w:ind w:firstLine="540"/>
        <w:jc w:val="both"/>
        <w:textAlignment w:val="baseline"/>
        <w:rPr>
          <w:color w:val="000000"/>
        </w:rPr>
      </w:pPr>
      <w:r>
        <w:rPr>
          <w:color w:val="000000"/>
        </w:rPr>
        <w:t xml:space="preserve">4) 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pPr>
        <w:pStyle w:val="Normal"/>
        <w:widowControl w:val="false"/>
        <w:overflowPunct w:val="true"/>
        <w:ind w:firstLine="540"/>
        <w:jc w:val="both"/>
        <w:textAlignment w:val="baseline"/>
        <w:rPr/>
      </w:pPr>
      <w:r>
        <w:rPr>
          <w:color w:val="000000"/>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Артинского округа в сети Интернет (</w:t>
      </w:r>
      <w:hyperlink r:id="rId33">
        <w:r>
          <w:rPr>
            <w:color w:val="000000"/>
            <w:u w:val="single"/>
          </w:rPr>
          <w:t>http://arti.midural.ru/</w:t>
        </w:r>
      </w:hyperlink>
      <w:r>
        <w:rPr>
          <w:color w:val="000000"/>
        </w:rPr>
        <w:t xml:space="preserve">), единого портала государственных и муниципальных услуг либо регионального портала государственных и муниципальных услуг (https://do.gosuslugi.ru/) , а также может быть принята при личном приеме заявителя.                                                   </w:t>
      </w:r>
    </w:p>
    <w:p>
      <w:pPr>
        <w:pStyle w:val="Normal"/>
        <w:widowControl w:val="false"/>
        <w:overflowPunct w:val="true"/>
        <w:jc w:val="both"/>
        <w:textAlignment w:val="baseline"/>
        <w:rPr>
          <w:color w:val="000000"/>
        </w:rPr>
      </w:pPr>
      <w:r>
        <w:rPr>
          <w:color w:val="000000"/>
        </w:rPr>
        <w:t xml:space="preserve">        </w:t>
      </w:r>
      <w:r>
        <w:rPr>
          <w:color w:val="000000"/>
        </w:rPr>
        <w:t xml:space="preserve">54. Заявитель имеет следующие права на получение информации и документов, необходимых для обоснования и рассмотрения жалобы:                           </w:t>
        <w:tab/>
        <w:t xml:space="preserve">- представлять дополнительные документы и материалы либо обращаться с просьбой об их истребовании;                                                                                  </w:t>
        <w:tab/>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pPr>
        <w:pStyle w:val="Normal"/>
        <w:widowControl w:val="false"/>
        <w:overflowPunct w:val="true"/>
        <w:ind w:firstLine="540"/>
        <w:jc w:val="both"/>
        <w:textAlignment w:val="baseline"/>
        <w:rPr>
          <w:color w:val="000000"/>
        </w:rPr>
      </w:pPr>
      <w:r>
        <w:rPr>
          <w:color w:val="000000"/>
        </w:rPr>
        <w:t xml:space="preserve">55.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19" w:name="Par38"/>
      <w:bookmarkEnd w:id="19"/>
      <w:r>
        <w:rPr>
          <w:color w:val="000000"/>
        </w:rPr>
        <w:t xml:space="preserve">                                                                                                                      </w:t>
        <w:tab/>
        <w:t xml:space="preserve">56. По результатам рассмотрения жалобы принимается одно из следующих решений:                                                                                                              </w:t>
        <w:tab/>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tab/>
      </w:r>
    </w:p>
    <w:p>
      <w:pPr>
        <w:pStyle w:val="Normal"/>
        <w:widowControl w:val="false"/>
        <w:overflowPunct w:val="true"/>
        <w:ind w:firstLine="540"/>
        <w:jc w:val="both"/>
        <w:textAlignment w:val="baseline"/>
        <w:rPr>
          <w:color w:val="000000"/>
        </w:rPr>
      </w:pPr>
      <w:r>
        <w:rPr>
          <w:color w:val="000000"/>
        </w:rPr>
        <w:t xml:space="preserve">2) в удовлетворении жалобы отказывается.                                                </w:t>
        <w:tab/>
      </w:r>
    </w:p>
    <w:p>
      <w:pPr>
        <w:pStyle w:val="Normal"/>
        <w:widowControl w:val="false"/>
        <w:overflowPunct w:val="true"/>
        <w:ind w:firstLine="540"/>
        <w:jc w:val="both"/>
        <w:textAlignment w:val="baseline"/>
        <w:rPr>
          <w:color w:val="000000"/>
        </w:rPr>
      </w:pPr>
      <w:r>
        <w:rPr>
          <w:color w:val="000000"/>
        </w:rPr>
        <w:t xml:space="preserve">57.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overflowPunct w:val="true"/>
        <w:ind w:firstLine="708"/>
        <w:jc w:val="both"/>
        <w:textAlignment w:val="baseline"/>
        <w:rPr/>
      </w:pPr>
      <w:hyperlink r:id="rId34">
        <w:r>
          <w:rPr>
            <w:color w:val="000000"/>
          </w:rPr>
          <w:t>58</w:t>
        </w:r>
      </w:hyperlink>
      <w:r>
        <w:rPr>
          <w:color w:val="000000"/>
        </w:rPr>
        <w:t xml:space="preserve">. Не позднее дня, следующего за днем принятия решения, указанного в </w:t>
      </w:r>
      <w:hyperlink w:anchor="Par38">
        <w:r>
          <w:rPr>
            <w:color w:val="000000"/>
          </w:rPr>
          <w:t>пункте 5.7</w:t>
        </w:r>
      </w:hyperlink>
      <w:r>
        <w:rPr>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(Ответ по результатам рассмотрения жалобы подписывается Председателем КУИ, либо лицом, исполняющим обязанности Председателя КУИ на период его отсутствия. Мотивированный ответ о результатах рассмотрения жалобы заявителю направляется в письменной форме и по желанию заявителя в электронной форме не позднее дня, следующего за днем принятия решения).</w:t>
      </w:r>
    </w:p>
    <w:p>
      <w:pPr>
        <w:pStyle w:val="Normal"/>
        <w:widowControl w:val="false"/>
        <w:overflowPunct w:val="true"/>
        <w:ind w:firstLine="708"/>
        <w:jc w:val="both"/>
        <w:textAlignment w:val="baseline"/>
        <w:rPr/>
      </w:pPr>
      <w:hyperlink r:id="rId35">
        <w:r>
          <w:rPr>
            <w:color w:val="000000"/>
          </w:rPr>
          <w:t>59</w:t>
        </w:r>
      </w:hyperlink>
      <w:r>
        <w:rPr>
          <w:color w:val="000000"/>
        </w:rPr>
        <w:t>.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pPr>
        <w:pStyle w:val="Normal"/>
        <w:widowControl w:val="false"/>
        <w:overflowPunct w:val="true"/>
        <w:ind w:firstLine="708"/>
        <w:jc w:val="both"/>
        <w:textAlignment w:val="baseline"/>
        <w:rPr>
          <w:color w:val="000000"/>
        </w:rPr>
      </w:pPr>
      <w:r>
        <w:rPr>
          <w:color w:val="000000"/>
        </w:rPr>
        <w:t>60. Заявитель вправе обжаловать решения, принятые в ходе предоставления муниципальной услуги, действия (бездействие) должностных лиц КУИ в судебном порядке.</w:t>
      </w:r>
    </w:p>
    <w:p>
      <w:pPr>
        <w:pStyle w:val="Normal"/>
        <w:widowControl w:val="false"/>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b/>
          <w:b/>
          <w:color w:val="000000"/>
          <w:szCs w:val="28"/>
        </w:rPr>
      </w:pPr>
      <w:r>
        <w:rPr>
          <w:b/>
          <w:color w:val="000000"/>
          <w:szCs w:val="28"/>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firstLine="709"/>
        <w:jc w:val="center"/>
        <w:rPr>
          <w:color w:val="000000"/>
          <w:szCs w:val="28"/>
        </w:rPr>
      </w:pPr>
      <w:r>
        <w:rPr>
          <w:color w:val="000000"/>
          <w:szCs w:val="28"/>
        </w:rPr>
      </w:r>
    </w:p>
    <w:p>
      <w:pPr>
        <w:pStyle w:val="Normal"/>
        <w:ind w:left="5103" w:hanging="0"/>
        <w:jc w:val="right"/>
        <w:rPr>
          <w:color w:val="000000"/>
          <w:szCs w:val="28"/>
        </w:rPr>
      </w:pPr>
      <w:r>
        <w:rPr>
          <w:color w:val="000000"/>
          <w:szCs w:val="28"/>
        </w:rPr>
      </w:r>
    </w:p>
    <w:p>
      <w:pPr>
        <w:pStyle w:val="Normal"/>
        <w:rPr>
          <w:color w:val="000000"/>
          <w:szCs w:val="28"/>
        </w:rPr>
      </w:pPr>
      <w:r>
        <w:rPr>
          <w:color w:val="000000"/>
          <w:szCs w:val="28"/>
        </w:rPr>
      </w:r>
    </w:p>
    <w:p>
      <w:pPr>
        <w:pStyle w:val="Normal"/>
        <w:rPr>
          <w:color w:val="000000"/>
          <w:sz w:val="18"/>
          <w:szCs w:val="20"/>
        </w:rPr>
      </w:pPr>
      <w:r>
        <w:rPr>
          <w:color w:val="000000"/>
          <w:sz w:val="18"/>
          <w:szCs w:val="20"/>
        </w:rPr>
      </w:r>
    </w:p>
    <w:p>
      <w:pPr>
        <w:pStyle w:val="Normal"/>
        <w:rPr>
          <w:color w:val="000000"/>
          <w:sz w:val="18"/>
          <w:szCs w:val="20"/>
        </w:rPr>
      </w:pPr>
      <w:r>
        <w:rPr>
          <w:color w:val="000000"/>
          <w:sz w:val="18"/>
          <w:szCs w:val="20"/>
        </w:rPr>
      </w:r>
    </w:p>
    <w:p>
      <w:pPr>
        <w:pStyle w:val="Normal"/>
        <w:ind w:left="5103" w:hanging="0"/>
        <w:rPr>
          <w:color w:val="000000"/>
        </w:rPr>
      </w:pPr>
      <w:r>
        <w:rPr>
          <w:color w:val="000000"/>
          <w:sz w:val="18"/>
          <w:szCs w:val="20"/>
        </w:rPr>
        <w:t xml:space="preserve">                        </w:t>
      </w:r>
      <w:r>
        <w:rPr>
          <w:color w:val="000000"/>
          <w:sz w:val="18"/>
          <w:szCs w:val="20"/>
        </w:rPr>
        <w:t xml:space="preserve">Приложение № 1 </w:t>
      </w:r>
      <w:r>
        <w:rPr>
          <w:color w:val="000000"/>
          <w:sz w:val="14"/>
          <w:szCs w:val="16"/>
        </w:rPr>
        <w:t xml:space="preserve">к Административному регламенту </w:t>
      </w:r>
    </w:p>
    <w:p>
      <w:pPr>
        <w:pStyle w:val="Normal"/>
        <w:ind w:left="5103" w:hanging="0"/>
        <w:jc w:val="both"/>
        <w:rPr>
          <w:color w:val="000000"/>
          <w:sz w:val="14"/>
          <w:szCs w:val="16"/>
        </w:rPr>
      </w:pPr>
      <w:r>
        <w:rPr>
          <w:color w:val="000000"/>
          <w:sz w:val="14"/>
          <w:szCs w:val="16"/>
        </w:rPr>
      </w:r>
    </w:p>
    <w:p>
      <w:pPr>
        <w:pStyle w:val="Normal"/>
        <w:ind w:left="6372" w:hanging="0"/>
        <w:rPr>
          <w:color w:val="000000"/>
        </w:rPr>
      </w:pPr>
      <w:r>
        <w:rPr>
          <w:color w:val="000000"/>
        </w:rPr>
      </w:r>
    </w:p>
    <w:tbl>
      <w:tblPr>
        <w:tblW w:w="4993" w:type="dxa"/>
        <w:jc w:val="left"/>
        <w:tblInd w:w="4752" w:type="dxa"/>
        <w:tblLayout w:type="fixed"/>
        <w:tblCellMar>
          <w:top w:w="0" w:type="dxa"/>
          <w:left w:w="108" w:type="dxa"/>
          <w:bottom w:w="0" w:type="dxa"/>
          <w:right w:w="108" w:type="dxa"/>
        </w:tblCellMar>
        <w:tblLook w:val="04a0"/>
      </w:tblPr>
      <w:tblGrid>
        <w:gridCol w:w="709"/>
        <w:gridCol w:w="819"/>
        <w:gridCol w:w="402"/>
        <w:gridCol w:w="796"/>
        <w:gridCol w:w="267"/>
        <w:gridCol w:w="698"/>
        <w:gridCol w:w="1301"/>
      </w:tblGrid>
      <w:tr>
        <w:trPr/>
        <w:tc>
          <w:tcPr>
            <w:tcW w:w="4992" w:type="dxa"/>
            <w:gridSpan w:val="7"/>
            <w:tcBorders/>
            <w:shd w:color="auto" w:fill="auto" w:val="clear"/>
          </w:tcPr>
          <w:p>
            <w:pPr>
              <w:pStyle w:val="Normal"/>
              <w:widowControl w:val="false"/>
              <w:jc w:val="both"/>
              <w:rPr>
                <w:rFonts w:eastAsia="Calibri"/>
                <w:color w:val="000000"/>
              </w:rPr>
            </w:pPr>
            <w:r>
              <w:rPr>
                <w:rFonts w:eastAsia="Calibri"/>
                <w:color w:val="000000"/>
                <w:sz w:val="22"/>
              </w:rPr>
              <w:t>Главе Артинского городского округа</w:t>
            </w:r>
          </w:p>
        </w:tc>
      </w:tr>
      <w:tr>
        <w:trPr/>
        <w:tc>
          <w:tcPr>
            <w:tcW w:w="4992" w:type="dxa"/>
            <w:gridSpan w:val="7"/>
            <w:tcBorders/>
            <w:shd w:color="auto" w:fill="auto" w:val="clear"/>
          </w:tcPr>
          <w:p>
            <w:pPr>
              <w:pStyle w:val="Normal"/>
              <w:widowControl w:val="false"/>
              <w:jc w:val="both"/>
              <w:rPr>
                <w:rFonts w:eastAsia="Calibri"/>
                <w:bCs/>
                <w:color w:val="000000"/>
              </w:rPr>
            </w:pPr>
            <w:r>
              <w:rPr>
                <w:rFonts w:eastAsia="Calibri"/>
                <w:bCs/>
                <w:color w:val="000000"/>
                <w:sz w:val="22"/>
              </w:rPr>
              <w:t>________________________________________</w:t>
            </w:r>
          </w:p>
        </w:tc>
      </w:tr>
      <w:tr>
        <w:trPr/>
        <w:tc>
          <w:tcPr>
            <w:tcW w:w="709" w:type="dxa"/>
            <w:tcBorders/>
            <w:shd w:color="auto" w:fill="auto" w:val="clear"/>
          </w:tcPr>
          <w:p>
            <w:pPr>
              <w:pStyle w:val="Normal"/>
              <w:widowControl w:val="false"/>
              <w:rPr>
                <w:rFonts w:eastAsia="Calibri"/>
                <w:color w:val="000000"/>
              </w:rPr>
            </w:pPr>
            <w:r>
              <w:rPr>
                <w:rFonts w:eastAsia="Calibri"/>
                <w:color w:val="000000"/>
                <w:sz w:val="22"/>
              </w:rPr>
              <w:t>от</w:t>
            </w:r>
          </w:p>
        </w:tc>
        <w:tc>
          <w:tcPr>
            <w:tcW w:w="4283" w:type="dxa"/>
            <w:gridSpan w:val="6"/>
            <w:tcBorders>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r>
      <w:tr>
        <w:trPr/>
        <w:tc>
          <w:tcPr>
            <w:tcW w:w="4992" w:type="dxa"/>
            <w:gridSpan w:val="7"/>
            <w:tcBorders>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r>
      <w:tr>
        <w:trPr/>
        <w:tc>
          <w:tcPr>
            <w:tcW w:w="1930" w:type="dxa"/>
            <w:gridSpan w:val="3"/>
            <w:tcBorders>
              <w:top w:val="single" w:sz="4" w:space="0" w:color="000000"/>
            </w:tcBorders>
            <w:shd w:color="auto" w:fill="auto" w:val="clear"/>
          </w:tcPr>
          <w:p>
            <w:pPr>
              <w:pStyle w:val="Normal"/>
              <w:widowControl w:val="false"/>
              <w:rPr>
                <w:rFonts w:eastAsia="Calibri"/>
                <w:color w:val="000000"/>
              </w:rPr>
            </w:pPr>
            <w:r>
              <w:rPr>
                <w:rFonts w:eastAsia="Calibri"/>
                <w:color w:val="000000"/>
                <w:sz w:val="22"/>
              </w:rPr>
              <w:t>паспорт серия</w:t>
            </w:r>
          </w:p>
        </w:tc>
        <w:tc>
          <w:tcPr>
            <w:tcW w:w="1063" w:type="dxa"/>
            <w:gridSpan w:val="2"/>
            <w:tcBorders>
              <w:top w:val="single" w:sz="4" w:space="0" w:color="000000"/>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c>
          <w:tcPr>
            <w:tcW w:w="698" w:type="dxa"/>
            <w:tcBorders>
              <w:top w:val="single" w:sz="4" w:space="0" w:color="000000"/>
            </w:tcBorders>
            <w:shd w:color="auto" w:fill="auto" w:val="clear"/>
          </w:tcPr>
          <w:p>
            <w:pPr>
              <w:pStyle w:val="Normal"/>
              <w:widowControl w:val="false"/>
              <w:jc w:val="center"/>
              <w:rPr>
                <w:rFonts w:eastAsia="Calibri"/>
                <w:color w:val="000000"/>
              </w:rPr>
            </w:pPr>
            <w:r>
              <w:rPr>
                <w:rFonts w:eastAsia="Calibri"/>
                <w:color w:val="000000"/>
                <w:sz w:val="22"/>
              </w:rPr>
              <w:t>№</w:t>
            </w:r>
          </w:p>
        </w:tc>
        <w:tc>
          <w:tcPr>
            <w:tcW w:w="1301" w:type="dxa"/>
            <w:tcBorders>
              <w:top w:val="single" w:sz="4" w:space="0" w:color="000000"/>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r>
      <w:tr>
        <w:trPr/>
        <w:tc>
          <w:tcPr>
            <w:tcW w:w="1930" w:type="dxa"/>
            <w:gridSpan w:val="3"/>
            <w:tcBorders>
              <w:bottom w:val="single" w:sz="4" w:space="0" w:color="000000"/>
            </w:tcBorders>
            <w:shd w:color="auto" w:fill="auto" w:val="clear"/>
          </w:tcPr>
          <w:p>
            <w:pPr>
              <w:pStyle w:val="Normal"/>
              <w:widowControl w:val="false"/>
              <w:rPr>
                <w:rFonts w:eastAsia="Calibri"/>
                <w:color w:val="000000"/>
              </w:rPr>
            </w:pPr>
            <w:r>
              <w:rPr>
                <w:rFonts w:eastAsia="Calibri"/>
                <w:color w:val="000000"/>
                <w:sz w:val="22"/>
              </w:rPr>
              <w:t xml:space="preserve">выдан </w:t>
            </w:r>
          </w:p>
        </w:tc>
        <w:tc>
          <w:tcPr>
            <w:tcW w:w="3062" w:type="dxa"/>
            <w:gridSpan w:val="4"/>
            <w:tcBorders>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r>
      <w:tr>
        <w:trPr/>
        <w:tc>
          <w:tcPr>
            <w:tcW w:w="1930" w:type="dxa"/>
            <w:gridSpan w:val="3"/>
            <w:tcBorders>
              <w:top w:val="single" w:sz="4" w:space="0" w:color="000000"/>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c>
          <w:tcPr>
            <w:tcW w:w="3062" w:type="dxa"/>
            <w:gridSpan w:val="4"/>
            <w:tcBorders>
              <w:top w:val="single" w:sz="4" w:space="0" w:color="000000"/>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r>
      <w:tr>
        <w:trPr/>
        <w:tc>
          <w:tcPr>
            <w:tcW w:w="1930" w:type="dxa"/>
            <w:gridSpan w:val="3"/>
            <w:tcBorders>
              <w:top w:val="single" w:sz="4" w:space="0" w:color="000000"/>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c>
          <w:tcPr>
            <w:tcW w:w="3062" w:type="dxa"/>
            <w:gridSpan w:val="4"/>
            <w:tcBorders>
              <w:top w:val="single" w:sz="4" w:space="0" w:color="000000"/>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r>
      <w:tr>
        <w:trPr/>
        <w:tc>
          <w:tcPr>
            <w:tcW w:w="1930" w:type="dxa"/>
            <w:gridSpan w:val="3"/>
            <w:tcBorders>
              <w:top w:val="single" w:sz="4" w:space="0" w:color="000000"/>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c>
          <w:tcPr>
            <w:tcW w:w="3062" w:type="dxa"/>
            <w:gridSpan w:val="4"/>
            <w:tcBorders>
              <w:top w:val="single" w:sz="4" w:space="0" w:color="000000"/>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r>
      <w:tr>
        <w:trPr/>
        <w:tc>
          <w:tcPr>
            <w:tcW w:w="4992" w:type="dxa"/>
            <w:gridSpan w:val="7"/>
            <w:tcBorders/>
            <w:shd w:color="auto" w:fill="auto" w:val="clear"/>
          </w:tcPr>
          <w:p>
            <w:pPr>
              <w:pStyle w:val="Normal"/>
              <w:widowControl w:val="false"/>
              <w:jc w:val="center"/>
              <w:rPr>
                <w:rFonts w:eastAsia="Calibri"/>
                <w:color w:val="000000"/>
                <w:sz w:val="16"/>
                <w:szCs w:val="18"/>
              </w:rPr>
            </w:pPr>
            <w:r>
              <w:rPr>
                <w:rFonts w:eastAsia="Calibri"/>
                <w:color w:val="000000"/>
                <w:sz w:val="16"/>
                <w:szCs w:val="18"/>
              </w:rPr>
              <w:t>(для граждан – реквизиты документа, удостоверяющего личность; для юридических лиц–полное наименование, организационно-правовая форма, сведения о государственной регистрации, ИНН\ОГРН)</w:t>
            </w:r>
          </w:p>
        </w:tc>
      </w:tr>
      <w:tr>
        <w:trPr/>
        <w:tc>
          <w:tcPr>
            <w:tcW w:w="2726" w:type="dxa"/>
            <w:gridSpan w:val="4"/>
            <w:tcBorders/>
            <w:shd w:color="auto" w:fill="auto" w:val="clear"/>
          </w:tcPr>
          <w:p>
            <w:pPr>
              <w:pStyle w:val="Normal"/>
              <w:widowControl w:val="false"/>
              <w:rPr>
                <w:rFonts w:eastAsia="Calibri"/>
                <w:color w:val="000000"/>
              </w:rPr>
            </w:pPr>
            <w:r>
              <w:rPr>
                <w:rFonts w:eastAsia="Calibri"/>
                <w:color w:val="000000"/>
                <w:sz w:val="22"/>
              </w:rPr>
              <w:t>Адрес заявителя (ей):</w:t>
            </w:r>
          </w:p>
        </w:tc>
        <w:tc>
          <w:tcPr>
            <w:tcW w:w="2266" w:type="dxa"/>
            <w:gridSpan w:val="3"/>
            <w:tcBorders>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r>
      <w:tr>
        <w:trPr/>
        <w:tc>
          <w:tcPr>
            <w:tcW w:w="4992" w:type="dxa"/>
            <w:gridSpan w:val="7"/>
            <w:tcBorders>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r>
      <w:tr>
        <w:trPr/>
        <w:tc>
          <w:tcPr>
            <w:tcW w:w="4992" w:type="dxa"/>
            <w:gridSpan w:val="7"/>
            <w:tcBorders>
              <w:top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r>
      <w:tr>
        <w:trPr/>
        <w:tc>
          <w:tcPr>
            <w:tcW w:w="4992" w:type="dxa"/>
            <w:gridSpan w:val="7"/>
            <w:tcBorders/>
            <w:shd w:color="auto" w:fill="auto" w:val="clear"/>
          </w:tcPr>
          <w:p>
            <w:pPr>
              <w:pStyle w:val="Normal"/>
              <w:widowControl w:val="false"/>
              <w:pBdr>
                <w:top w:val="single" w:sz="4" w:space="1" w:color="000000"/>
              </w:pBdr>
              <w:jc w:val="center"/>
              <w:rPr>
                <w:rFonts w:eastAsia="Calibri"/>
                <w:color w:val="000000"/>
              </w:rPr>
            </w:pPr>
            <w:r>
              <w:rPr>
                <w:rFonts w:eastAsia="Calibri"/>
                <w:color w:val="000000"/>
                <w:sz w:val="16"/>
                <w:szCs w:val="18"/>
              </w:rPr>
              <w:t>(местонахождение юридического лица, почтовый адрес; место регистрации физического лица)</w:t>
            </w:r>
          </w:p>
        </w:tc>
      </w:tr>
      <w:tr>
        <w:trPr/>
        <w:tc>
          <w:tcPr>
            <w:tcW w:w="1528" w:type="dxa"/>
            <w:gridSpan w:val="2"/>
            <w:tcBorders/>
            <w:shd w:color="auto" w:fill="auto" w:val="clear"/>
          </w:tcPr>
          <w:p>
            <w:pPr>
              <w:pStyle w:val="Normal"/>
              <w:widowControl w:val="false"/>
              <w:rPr>
                <w:rFonts w:eastAsia="Calibri"/>
                <w:color w:val="000000"/>
              </w:rPr>
            </w:pPr>
            <w:r>
              <w:rPr>
                <w:rFonts w:eastAsia="Calibri"/>
                <w:color w:val="000000"/>
                <w:sz w:val="22"/>
              </w:rPr>
              <w:t>Телефон:</w:t>
            </w:r>
          </w:p>
        </w:tc>
        <w:tc>
          <w:tcPr>
            <w:tcW w:w="3464" w:type="dxa"/>
            <w:gridSpan w:val="5"/>
            <w:tcBorders>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r>
      <w:tr>
        <w:trPr/>
        <w:tc>
          <w:tcPr>
            <w:tcW w:w="1528" w:type="dxa"/>
            <w:gridSpan w:val="2"/>
            <w:tcBorders/>
            <w:shd w:color="auto" w:fill="auto" w:val="clear"/>
          </w:tcPr>
          <w:p>
            <w:pPr>
              <w:pStyle w:val="Normal"/>
              <w:widowControl w:val="false"/>
              <w:rPr>
                <w:rFonts w:eastAsia="Calibri"/>
                <w:color w:val="000000"/>
                <w:lang w:val="en-US"/>
              </w:rPr>
            </w:pPr>
            <w:r>
              <w:rPr>
                <w:rFonts w:eastAsia="Calibri"/>
                <w:color w:val="000000"/>
                <w:sz w:val="22"/>
                <w:lang w:val="en-US"/>
              </w:rPr>
              <w:t>e-mail</w:t>
            </w:r>
          </w:p>
        </w:tc>
        <w:tc>
          <w:tcPr>
            <w:tcW w:w="3464" w:type="dxa"/>
            <w:gridSpan w:val="5"/>
            <w:tcBorders>
              <w:top w:val="single" w:sz="4" w:space="0" w:color="000000"/>
              <w:bottom w:val="single" w:sz="4" w:space="0" w:color="000000"/>
            </w:tcBorders>
            <w:shd w:color="auto" w:fill="auto" w:val="clear"/>
          </w:tcPr>
          <w:p>
            <w:pPr>
              <w:pStyle w:val="Normal"/>
              <w:widowControl w:val="false"/>
              <w:jc w:val="center"/>
              <w:rPr>
                <w:rFonts w:eastAsia="Calibri"/>
                <w:color w:val="000000"/>
              </w:rPr>
            </w:pPr>
            <w:r>
              <w:rPr>
                <w:rFonts w:eastAsia="Calibri"/>
                <w:color w:val="000000"/>
              </w:rPr>
            </w:r>
          </w:p>
        </w:tc>
      </w:tr>
    </w:tbl>
    <w:p>
      <w:pPr>
        <w:pStyle w:val="Normal"/>
        <w:jc w:val="both"/>
        <w:rPr>
          <w:color w:val="000000"/>
          <w:sz w:val="22"/>
        </w:rPr>
      </w:pPr>
      <w:r>
        <w:rPr>
          <w:color w:val="000000"/>
          <w:sz w:val="22"/>
        </w:rPr>
      </w:r>
    </w:p>
    <w:p>
      <w:pPr>
        <w:pStyle w:val="Normal"/>
        <w:jc w:val="center"/>
        <w:rPr>
          <w:bCs/>
          <w:color w:val="000000"/>
          <w:sz w:val="22"/>
        </w:rPr>
      </w:pPr>
      <w:r>
        <w:rPr>
          <w:bCs/>
          <w:color w:val="000000"/>
          <w:sz w:val="22"/>
        </w:rPr>
      </w:r>
    </w:p>
    <w:p>
      <w:pPr>
        <w:pStyle w:val="Normal"/>
        <w:jc w:val="center"/>
        <w:rPr>
          <w:color w:val="000000"/>
        </w:rPr>
      </w:pPr>
      <w:r>
        <w:rPr>
          <w:bCs/>
          <w:color w:val="000000"/>
          <w:sz w:val="22"/>
        </w:rPr>
        <w:t xml:space="preserve">ЗАЯВЛЕНИЕ </w:t>
      </w:r>
    </w:p>
    <w:p>
      <w:pPr>
        <w:pStyle w:val="Normal"/>
        <w:jc w:val="center"/>
        <w:rPr>
          <w:color w:val="000000"/>
        </w:rPr>
      </w:pPr>
      <w:r>
        <w:rPr>
          <w:bCs/>
          <w:color w:val="000000"/>
          <w:sz w:val="22"/>
        </w:rPr>
        <w:t xml:space="preserve"> </w:t>
      </w:r>
      <w:r>
        <w:rPr>
          <w:bCs/>
          <w:color w:val="000000"/>
          <w:sz w:val="22"/>
        </w:rPr>
        <w:t>о предоставлении земельного участка в аренду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pStyle w:val="ConsPlusNonformat"/>
        <w:jc w:val="both"/>
        <w:rPr>
          <w:rFonts w:ascii="Times New Roman" w:hAnsi="Times New Roman" w:cs="Times New Roman"/>
          <w:color w:val="000000"/>
        </w:rPr>
      </w:pPr>
      <w:r>
        <w:rPr>
          <w:rFonts w:cs="Times New Roman" w:ascii="Times New Roman" w:hAnsi="Times New Roman"/>
          <w:color w:val="000000"/>
        </w:rPr>
      </w:r>
    </w:p>
    <w:p>
      <w:pPr>
        <w:pStyle w:val="ConsPlusNonformat"/>
        <w:ind w:firstLine="708"/>
        <w:jc w:val="both"/>
        <w:rPr>
          <w:color w:val="000000"/>
        </w:rPr>
      </w:pPr>
      <w:r>
        <w:rPr>
          <w:rFonts w:cs="Times New Roman" w:ascii="Times New Roman" w:hAnsi="Times New Roman"/>
          <w:color w:val="000000"/>
          <w:sz w:val="24"/>
          <w:szCs w:val="24"/>
        </w:rPr>
        <w:t>Прошу на основании подпункта 14 пункта 2 статьи 39.6 Земельного кодекса РФ, в связи с отнесением меня к категории ________________________________________________________________________________________________________________________________________________________________</w:t>
      </w:r>
    </w:p>
    <w:p>
      <w:pPr>
        <w:pStyle w:val="ConsPlusNonformat"/>
        <w:ind w:firstLine="708"/>
        <w:jc w:val="both"/>
        <w:rPr>
          <w:color w:val="000000"/>
        </w:rPr>
      </w:pPr>
      <w:r>
        <w:rPr>
          <w:rFonts w:cs="Times New Roman" w:ascii="Times New Roman" w:hAnsi="Times New Roman"/>
          <w:color w:val="000000"/>
          <w:sz w:val="24"/>
          <w:szCs w:val="24"/>
        </w:rPr>
        <w:t>(указывается категория граждан из указанных в п.2 Регламента)</w:t>
      </w:r>
    </w:p>
    <w:p>
      <w:pPr>
        <w:pStyle w:val="ConsPlusNonformat"/>
        <w:jc w:val="both"/>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предоставить в аренду на срок_____________________, земельный участок для строительства индивидуального жилого дома, садоводства, дачного хозяйства, личного подсобного хозяйства (нужное подчеркнуть), площадью __________________________ кв.м.,  </w:t>
      </w:r>
    </w:p>
    <w:p>
      <w:pPr>
        <w:pStyle w:val="ConsPlusNonformat"/>
        <w:jc w:val="both"/>
        <w:rPr>
          <w:color w:val="000000"/>
        </w:rPr>
      </w:pPr>
      <w:r>
        <w:rPr>
          <w:rFonts w:cs="Times New Roman" w:ascii="Times New Roman" w:hAnsi="Times New Roman"/>
          <w:color w:val="000000"/>
          <w:sz w:val="24"/>
          <w:szCs w:val="24"/>
        </w:rPr>
        <w:t>с кадастровым номером ___________________________________________________________,</w:t>
      </w:r>
    </w:p>
    <w:p>
      <w:pPr>
        <w:pStyle w:val="ConsPlusNonformat"/>
        <w:jc w:val="both"/>
        <w:rPr>
          <w:color w:val="000000"/>
        </w:rPr>
      </w:pPr>
      <w:r>
        <w:rPr>
          <w:rFonts w:cs="Times New Roman" w:ascii="Times New Roman" w:hAnsi="Times New Roman"/>
          <w:color w:val="000000"/>
          <w:sz w:val="24"/>
          <w:szCs w:val="24"/>
        </w:rPr>
        <w:t>расположенный по адресу: _______________________________________________________________________________________________________________________________________________________________.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Настоящим обращением подтверждаю, что:</w:t>
      </w:r>
    </w:p>
    <w:p>
      <w:pPr>
        <w:pStyle w:val="ConsPlusNonformat"/>
        <w:jc w:val="both"/>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предоставление мне указанного земельного участка является реализацией моего права на первоочередное (внеочередное) приобретение земельного участка;</w:t>
      </w:r>
    </w:p>
    <w:p>
      <w:pPr>
        <w:pStyle w:val="ConsPlusNonformat"/>
        <w:jc w:val="both"/>
        <w:rPr>
          <w:color w:val="000000"/>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ранее мной не реализовано право на первоочередное (внеочередное) приобретение земельного участка.</w:t>
      </w:r>
    </w:p>
    <w:p>
      <w:pPr>
        <w:pStyle w:val="ConsPlus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rPr>
          <w:color w:val="000000"/>
        </w:rPr>
      </w:pPr>
      <w:r>
        <w:rPr>
          <w:rFonts w:cs="Times New Roman" w:ascii="Times New Roman" w:hAnsi="Times New Roman"/>
          <w:color w:val="000000"/>
          <w:sz w:val="24"/>
          <w:szCs w:val="24"/>
        </w:rPr>
        <w:t>Приложение:</w:t>
      </w:r>
    </w:p>
    <w:p>
      <w:pPr>
        <w:pStyle w:val="ConsPlus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
        <w:ind w:firstLine="540"/>
        <w:jc w:val="both"/>
        <w:rPr>
          <w:color w:val="000000"/>
        </w:rPr>
      </w:pPr>
      <w:r>
        <w:rPr>
          <w:rFonts w:cs="Times New Roman" w:ascii="Times New Roman" w:hAnsi="Times New Roman"/>
          <w:color w:val="000000"/>
          <w:sz w:val="24"/>
          <w:szCs w:val="24"/>
        </w:rPr>
        <w:t>К заявлению прилагаются следующие документы:</w:t>
      </w:r>
    </w:p>
    <w:p>
      <w:pPr>
        <w:pStyle w:val="ConsPlusNormal"/>
        <w:ind w:hanging="0"/>
        <w:jc w:val="both"/>
        <w:rPr>
          <w:color w:val="000000"/>
        </w:rPr>
      </w:pPr>
      <w:r>
        <w:rPr>
          <w:rFonts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ConsPlusNormal"/>
        <w:ind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ConsPlusNormal"/>
        <w:ind w:firstLine="540"/>
        <w:jc w:val="both"/>
        <w:rPr/>
      </w:pPr>
      <w:r>
        <w:rPr>
          <w:rFonts w:cs="Times New Roman" w:ascii="Times New Roman" w:hAnsi="Times New Roman"/>
          <w:color w:val="000000"/>
          <w:sz w:val="24"/>
          <w:szCs w:val="24"/>
        </w:rPr>
        <w:t xml:space="preserve">Сообщаю, что в соответствии с Федеральным </w:t>
      </w:r>
      <w:hyperlink r:id="rId36">
        <w:r>
          <w:rPr>
            <w:rFonts w:cs="Times New Roman" w:ascii="Times New Roman" w:hAnsi="Times New Roman"/>
            <w:color w:val="000000"/>
            <w:sz w:val="24"/>
            <w:szCs w:val="24"/>
          </w:rPr>
          <w:t>законом</w:t>
        </w:r>
      </w:hyperlink>
      <w:r>
        <w:rPr>
          <w:rFonts w:cs="Times New Roman" w:ascii="Times New Roman" w:hAnsi="Times New Roman"/>
          <w:color w:val="000000"/>
          <w:sz w:val="24"/>
          <w:szCs w:val="24"/>
        </w:rPr>
        <w:t xml:space="preserve"> от 27.07.2006 N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pPr>
        <w:pStyle w:val="ConsPlusNormal"/>
        <w:rPr>
          <w:rFonts w:ascii="Times New Roman" w:hAnsi="Times New Roman" w:cs="Times New Roman"/>
          <w:color w:val="000000"/>
        </w:rPr>
      </w:pPr>
      <w:r>
        <w:rPr>
          <w:rFonts w:cs="Times New Roman" w:ascii="Times New Roman" w:hAnsi="Times New Roman"/>
          <w:color w:val="000000"/>
        </w:rPr>
      </w:r>
    </w:p>
    <w:p>
      <w:pPr>
        <w:pStyle w:val="ConsPlusNormal"/>
        <w:rPr>
          <w:rFonts w:ascii="Times New Roman" w:hAnsi="Times New Roman" w:cs="Times New Roman"/>
          <w:color w:val="000000"/>
        </w:rPr>
      </w:pPr>
      <w:r>
        <w:rPr>
          <w:rFonts w:cs="Times New Roman" w:ascii="Times New Roman" w:hAnsi="Times New Roman"/>
          <w:color w:val="000000"/>
        </w:rPr>
      </w:r>
    </w:p>
    <w:p>
      <w:pPr>
        <w:pStyle w:val="ConsPlusNormal"/>
        <w:rPr>
          <w:rFonts w:ascii="Times New Roman" w:hAnsi="Times New Roman" w:cs="Times New Roman"/>
          <w:color w:val="000000"/>
        </w:rPr>
      </w:pPr>
      <w:r>
        <w:rPr>
          <w:rFonts w:cs="Times New Roman" w:ascii="Times New Roman" w:hAnsi="Times New Roman"/>
          <w:color w:val="000000"/>
        </w:rPr>
      </w:r>
    </w:p>
    <w:p>
      <w:pPr>
        <w:pStyle w:val="ConsPlusNonformat"/>
        <w:jc w:val="both"/>
        <w:rPr>
          <w:color w:val="000000"/>
        </w:rPr>
      </w:pPr>
      <w:r>
        <w:rPr>
          <w:rFonts w:cs="Times New Roman" w:ascii="Times New Roman" w:hAnsi="Times New Roman"/>
          <w:color w:val="000000"/>
          <w:sz w:val="24"/>
          <w:szCs w:val="24"/>
        </w:rPr>
        <w:t>Заявитель:</w:t>
      </w:r>
      <w:r>
        <w:rPr>
          <w:rFonts w:cs="Times New Roman" w:ascii="Times New Roman" w:hAnsi="Times New Roman"/>
          <w:color w:val="000000"/>
        </w:rPr>
        <w:t xml:space="preserve">  ______________________________________________________            ______________________</w:t>
      </w:r>
    </w:p>
    <w:p>
      <w:pPr>
        <w:pStyle w:val="ConsPlusNonformat"/>
        <w:jc w:val="both"/>
        <w:rPr>
          <w:color w:val="000000"/>
        </w:rPr>
      </w:pPr>
      <w:r>
        <w:rPr>
          <w:rFonts w:cs="Times New Roman" w:ascii="Times New Roman" w:hAnsi="Times New Roman"/>
          <w:color w:val="000000"/>
        </w:rPr>
        <w:t xml:space="preserve">                                                       </w:t>
      </w:r>
      <w:r>
        <w:rPr>
          <w:rFonts w:cs="Times New Roman" w:ascii="Times New Roman" w:hAnsi="Times New Roman"/>
          <w:color w:val="000000"/>
        </w:rPr>
        <w:t>(ФИО)                                                                                        (подпись)</w:t>
      </w:r>
    </w:p>
    <w:p>
      <w:pPr>
        <w:pStyle w:val="ConsPlusNormal"/>
        <w:ind w:hanging="0"/>
        <w:rPr>
          <w:color w:val="000000"/>
        </w:rPr>
      </w:pPr>
      <w:r>
        <w:rPr>
          <w:rFonts w:cs="Times New Roman" w:ascii="Times New Roman" w:hAnsi="Times New Roman"/>
          <w:color w:val="000000"/>
        </w:rPr>
        <w:t>___________________</w:t>
      </w:r>
    </w:p>
    <w:p>
      <w:pPr>
        <w:pStyle w:val="ConsPlusNormal"/>
        <w:ind w:hanging="0"/>
        <w:rPr>
          <w:color w:val="000000"/>
        </w:rPr>
      </w:pPr>
      <w:r>
        <w:rPr>
          <w:rFonts w:cs="Times New Roman" w:ascii="Times New Roman" w:hAnsi="Times New Roman"/>
          <w:color w:val="000000"/>
        </w:rPr>
        <w:t xml:space="preserve">     </w:t>
      </w:r>
      <w:r>
        <w:rPr>
          <w:rFonts w:cs="Times New Roman" w:ascii="Times New Roman" w:hAnsi="Times New Roman"/>
          <w:color w:val="000000"/>
        </w:rPr>
        <w:t>(дата)</w:t>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Normal"/>
        <w:ind w:left="5103" w:hanging="0"/>
        <w:jc w:val="right"/>
        <w:rPr>
          <w:color w:val="000000"/>
          <w:sz w:val="18"/>
          <w:szCs w:val="20"/>
        </w:rPr>
      </w:pPr>
      <w:r>
        <w:rPr>
          <w:color w:val="000000"/>
          <w:sz w:val="18"/>
          <w:szCs w:val="20"/>
        </w:rPr>
      </w:r>
    </w:p>
    <w:p>
      <w:pPr>
        <w:pStyle w:val="ConsPlusNormal"/>
        <w:rPr>
          <w:color w:val="000000"/>
        </w:rPr>
      </w:pPr>
      <w:r>
        <w:rPr>
          <w:color w:val="000000"/>
        </w:rPr>
      </w:r>
    </w:p>
    <w:p>
      <w:pPr>
        <w:pStyle w:val="ConsPlusNormal"/>
        <w:numPr>
          <w:ilvl w:val="0"/>
          <w:numId w:val="0"/>
        </w:numPr>
        <w:ind w:firstLine="720"/>
        <w:jc w:val="right"/>
        <w:outlineLvl w:val="1"/>
        <w:rPr>
          <w:color w:val="000000"/>
        </w:rPr>
      </w:pPr>
      <w:r>
        <w:rPr>
          <w:color w:val="000000"/>
        </w:rPr>
      </w:r>
    </w:p>
    <w:p>
      <w:pPr>
        <w:pStyle w:val="ConsPlusNormal"/>
        <w:numPr>
          <w:ilvl w:val="0"/>
          <w:numId w:val="0"/>
        </w:numPr>
        <w:ind w:firstLine="720"/>
        <w:jc w:val="right"/>
        <w:outlineLvl w:val="1"/>
        <w:rPr>
          <w:color w:val="000000"/>
        </w:rPr>
      </w:pPr>
      <w:r>
        <w:rPr>
          <w:color w:val="000000"/>
        </w:rPr>
      </w:r>
    </w:p>
    <w:p>
      <w:pPr>
        <w:pStyle w:val="ConsPlusNormal"/>
        <w:numPr>
          <w:ilvl w:val="0"/>
          <w:numId w:val="0"/>
        </w:numPr>
        <w:ind w:firstLine="720"/>
        <w:jc w:val="right"/>
        <w:outlineLvl w:val="1"/>
        <w:rPr>
          <w:color w:val="000000"/>
        </w:rPr>
      </w:pPr>
      <w:r>
        <w:rPr>
          <w:color w:val="000000"/>
        </w:rPr>
      </w:r>
    </w:p>
    <w:p>
      <w:pPr>
        <w:pStyle w:val="ConsPlusNormal"/>
        <w:numPr>
          <w:ilvl w:val="0"/>
          <w:numId w:val="0"/>
        </w:numPr>
        <w:ind w:firstLine="720"/>
        <w:jc w:val="right"/>
        <w:outlineLvl w:val="1"/>
        <w:rPr>
          <w:color w:val="000000"/>
        </w:rPr>
      </w:pPr>
      <w:r>
        <w:rPr>
          <w:color w:val="000000"/>
        </w:rPr>
      </w:r>
    </w:p>
    <w:p>
      <w:pPr>
        <w:pStyle w:val="Normal"/>
        <w:rPr>
          <w:color w:val="000000"/>
        </w:rPr>
      </w:pPr>
      <w:r>
        <w:rPr>
          <w:color w:val="000000"/>
        </w:rPr>
      </w:r>
    </w:p>
    <w:sectPr>
      <w:footerReference w:type="default" r:id="rId37"/>
      <w:type w:val="nextPage"/>
      <w:pgSz w:w="11906" w:h="16838"/>
      <w:pgMar w:left="1418" w:right="851" w:gutter="0" w:header="0" w:top="1134" w:footer="709" w:bottom="1134"/>
      <w:pgNumType w:start="3"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color w:val="000000"/>
      </w:rPr>
    </w:lvl>
    <w:lvl w:ilvl="1">
      <w:start w:val="1"/>
      <w:numFmt w:val="lowerLetter"/>
      <w:lvlText w:val="%2."/>
      <w:lvlJc w:val="left"/>
      <w:pPr>
        <w:tabs>
          <w:tab w:val="num" w:pos="851"/>
        </w:tabs>
        <w:ind w:left="1080" w:hanging="360"/>
      </w:pPr>
      <w:rPr>
        <w:color w:val="000000"/>
      </w:rPr>
    </w:lvl>
    <w:lvl w:ilvl="2">
      <w:start w:val="1"/>
      <w:numFmt w:val="lowerRoman"/>
      <w:lvlText w:val="%3."/>
      <w:lvlJc w:val="right"/>
      <w:pPr>
        <w:tabs>
          <w:tab w:val="num" w:pos="851"/>
        </w:tabs>
        <w:ind w:left="1800" w:hanging="180"/>
      </w:pPr>
    </w:lvl>
    <w:lvl w:ilvl="3">
      <w:start w:val="1"/>
      <w:numFmt w:val="decimal"/>
      <w:lvlText w:val="%4."/>
      <w:lvlJc w:val="left"/>
      <w:pPr>
        <w:tabs>
          <w:tab w:val="num" w:pos="851"/>
        </w:tabs>
        <w:ind w:left="2520" w:hanging="360"/>
      </w:pPr>
    </w:lvl>
    <w:lvl w:ilvl="4">
      <w:start w:val="1"/>
      <w:numFmt w:val="lowerLetter"/>
      <w:lvlText w:val="%5."/>
      <w:lvlJc w:val="left"/>
      <w:pPr>
        <w:tabs>
          <w:tab w:val="num" w:pos="2520"/>
        </w:tabs>
        <w:ind w:left="3240" w:hanging="360"/>
      </w:pPr>
    </w:lvl>
    <w:lvl w:ilvl="5">
      <w:start w:val="1"/>
      <w:numFmt w:val="lowerRoman"/>
      <w:lvlText w:val="%6."/>
      <w:lvlJc w:val="right"/>
      <w:pPr>
        <w:tabs>
          <w:tab w:val="num" w:pos="2880"/>
        </w:tabs>
        <w:ind w:left="3960" w:hanging="180"/>
      </w:pPr>
    </w:lvl>
    <w:lvl w:ilvl="6">
      <w:start w:val="1"/>
      <w:numFmt w:val="decimal"/>
      <w:lvlText w:val="%7."/>
      <w:lvlJc w:val="left"/>
      <w:pPr>
        <w:tabs>
          <w:tab w:val="num" w:pos="3600"/>
        </w:tabs>
        <w:ind w:left="4680" w:hanging="360"/>
      </w:pPr>
    </w:lvl>
    <w:lvl w:ilvl="7">
      <w:start w:val="1"/>
      <w:numFmt w:val="lowerLetter"/>
      <w:lvlText w:val="%8."/>
      <w:lvlJc w:val="left"/>
      <w:pPr>
        <w:tabs>
          <w:tab w:val="num" w:pos="3960"/>
        </w:tabs>
        <w:ind w:left="5400" w:hanging="360"/>
      </w:pPr>
    </w:lvl>
    <w:lvl w:ilvl="8">
      <w:start w:val="1"/>
      <w:numFmt w:val="lowerRoman"/>
      <w:lvlText w:val="%9."/>
      <w:lvlJc w:val="right"/>
      <w:pPr>
        <w:tabs>
          <w:tab w:val="num" w:pos="4680"/>
        </w:tabs>
        <w:ind w:left="612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3" w:uiPriority="0"/>
    <w:lsdException w:name="Body Text Indent 2" w:uiPriority="0"/>
    <w:lsdException w:name="Body Text Indent 3" w:uiPriority="0"/>
    <w:lsdException w:name="Hyperlink" w:uiPriority="0"/>
    <w:lsdException w:name="Strong" w:uiPriority="22" w:semiHidden="0" w:unhideWhenUsed="0" w:qFormat="1"/>
    <w:lsdException w:name="Emphasis" w:uiPriority="20" w:semiHidden="0" w:unhideWhenUsed="0" w:qFormat="1"/>
    <w:lsdException w:name="No List"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0c82"/>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name w:val="Интернет-ссылка"/>
    <w:rsid w:val="00e10c82"/>
    <w:rPr>
      <w:color w:val="0000FF"/>
      <w:u w:val="single"/>
    </w:rPr>
  </w:style>
  <w:style w:type="character" w:styleId="Style15" w:customStyle="1">
    <w:name w:val="Верхний колонтитул Знак"/>
    <w:basedOn w:val="DefaultParagraphFont"/>
    <w:link w:val="a4"/>
    <w:uiPriority w:val="99"/>
    <w:qFormat/>
    <w:rsid w:val="00e10c82"/>
    <w:rPr>
      <w:rFonts w:ascii="Times New Roman" w:hAnsi="Times New Roman" w:eastAsia="Times New Roman" w:cs="Times New Roman"/>
      <w:sz w:val="24"/>
      <w:szCs w:val="24"/>
      <w:lang w:eastAsia="ru-RU"/>
    </w:rPr>
  </w:style>
  <w:style w:type="character" w:styleId="Pagenumber">
    <w:name w:val="page number"/>
    <w:basedOn w:val="DefaultParagraphFont"/>
    <w:qFormat/>
    <w:rsid w:val="00e10c82"/>
    <w:rPr/>
  </w:style>
  <w:style w:type="character" w:styleId="2" w:customStyle="1">
    <w:name w:val="Основной текст с отступом 2 Знак"/>
    <w:basedOn w:val="DefaultParagraphFont"/>
    <w:link w:val="2"/>
    <w:qFormat/>
    <w:rsid w:val="00e10c82"/>
    <w:rPr>
      <w:rFonts w:ascii="Times New Roman" w:hAnsi="Times New Roman" w:eastAsia="Times New Roman" w:cs="Times New Roman"/>
      <w:sz w:val="28"/>
      <w:szCs w:val="24"/>
      <w:lang w:eastAsia="ru-RU"/>
    </w:rPr>
  </w:style>
  <w:style w:type="character" w:styleId="Style16" w:customStyle="1">
    <w:name w:val="Основной текст Знак"/>
    <w:basedOn w:val="DefaultParagraphFont"/>
    <w:link w:val="a7"/>
    <w:qFormat/>
    <w:rsid w:val="00e10c82"/>
    <w:rPr>
      <w:rFonts w:ascii="Times New Roman" w:hAnsi="Times New Roman" w:eastAsia="Times New Roman" w:cs="Times New Roman"/>
      <w:sz w:val="28"/>
      <w:szCs w:val="24"/>
      <w:lang w:eastAsia="ru-RU"/>
    </w:rPr>
  </w:style>
  <w:style w:type="character" w:styleId="3" w:customStyle="1">
    <w:name w:val="Основной текст с отступом 3 Знак"/>
    <w:basedOn w:val="DefaultParagraphFont"/>
    <w:link w:val="3"/>
    <w:qFormat/>
    <w:rsid w:val="00e10c82"/>
    <w:rPr>
      <w:rFonts w:ascii="Times New Roman" w:hAnsi="Times New Roman" w:eastAsia="Times New Roman" w:cs="Times New Roman"/>
      <w:sz w:val="28"/>
      <w:szCs w:val="24"/>
      <w:lang w:eastAsia="ru-RU"/>
    </w:rPr>
  </w:style>
  <w:style w:type="character" w:styleId="Style17" w:customStyle="1">
    <w:name w:val="Нижний колонтитул Знак"/>
    <w:basedOn w:val="DefaultParagraphFont"/>
    <w:link w:val="a9"/>
    <w:uiPriority w:val="99"/>
    <w:qFormat/>
    <w:rsid w:val="00e10c82"/>
    <w:rPr>
      <w:rFonts w:ascii="Times New Roman" w:hAnsi="Times New Roman" w:eastAsia="Times New Roman" w:cs="Times New Roman"/>
      <w:sz w:val="24"/>
      <w:szCs w:val="24"/>
      <w:lang w:eastAsia="ru-RU"/>
    </w:rPr>
  </w:style>
  <w:style w:type="character" w:styleId="Style18" w:customStyle="1">
    <w:name w:val="Текст выноски Знак"/>
    <w:basedOn w:val="DefaultParagraphFont"/>
    <w:link w:val="ac"/>
    <w:qFormat/>
    <w:rsid w:val="00e10c82"/>
    <w:rPr>
      <w:rFonts w:ascii="Tahoma" w:hAnsi="Tahoma" w:eastAsia="Times New Roman" w:cs="Tahoma"/>
      <w:sz w:val="16"/>
      <w:szCs w:val="16"/>
      <w:lang w:eastAsia="ru-RU"/>
    </w:rPr>
  </w:style>
  <w:style w:type="character" w:styleId="Style19" w:customStyle="1">
    <w:name w:val="Текст сноски Знак"/>
    <w:basedOn w:val="DefaultParagraphFont"/>
    <w:link w:val="ae"/>
    <w:qFormat/>
    <w:rsid w:val="00e10c82"/>
    <w:rPr>
      <w:rFonts w:ascii="Times New Roman" w:hAnsi="Times New Roman" w:eastAsia="Times New Roman" w:cs="Times New Roman"/>
      <w:sz w:val="20"/>
      <w:szCs w:val="20"/>
      <w:lang w:eastAsia="ru-RU"/>
    </w:rPr>
  </w:style>
  <w:style w:type="character" w:styleId="Style20">
    <w:name w:val="Привязка сноски"/>
    <w:rPr>
      <w:vertAlign w:val="superscript"/>
    </w:rPr>
  </w:style>
  <w:style w:type="character" w:styleId="FootnoteCharacters">
    <w:name w:val="Footnote Characters"/>
    <w:qFormat/>
    <w:rsid w:val="00e10c82"/>
    <w:rPr>
      <w:vertAlign w:val="superscript"/>
    </w:rPr>
  </w:style>
  <w:style w:type="character" w:styleId="Style21">
    <w:name w:val="Привязка концевой сноски"/>
    <w:rPr>
      <w:vertAlign w:val="superscript"/>
    </w:rPr>
  </w:style>
  <w:style w:type="character" w:styleId="EndnoteCharacters">
    <w:name w:val="Endnote Characters"/>
    <w:qFormat/>
    <w:rsid w:val="00e10c82"/>
    <w:rPr>
      <w:vertAlign w:val="superscript"/>
    </w:rPr>
  </w:style>
  <w:style w:type="character" w:styleId="31" w:customStyle="1">
    <w:name w:val="Основной текст 3 Знак"/>
    <w:basedOn w:val="DefaultParagraphFont"/>
    <w:link w:val="31"/>
    <w:qFormat/>
    <w:rsid w:val="00e10c82"/>
    <w:rPr>
      <w:rFonts w:ascii="Times New Roman" w:hAnsi="Times New Roman" w:eastAsia="Times New Roman" w:cs="Times New Roman"/>
      <w:sz w:val="16"/>
      <w:szCs w:val="16"/>
      <w:lang w:eastAsia="ru-RU"/>
    </w:rPr>
  </w:style>
  <w:style w:type="character" w:styleId="Style22">
    <w:name w:val="Символ сноски"/>
    <w:qFormat/>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link w:val="a8"/>
    <w:rsid w:val="00e10c82"/>
    <w:pPr/>
    <w:rPr>
      <w:sz w:val="28"/>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lang w:val="zxx" w:eastAsia="zxx" w:bidi="zxx"/>
    </w:rPr>
  </w:style>
  <w:style w:type="paragraph" w:styleId="1" w:customStyle="1">
    <w:name w:val="Абзац списка1"/>
    <w:basedOn w:val="Normal"/>
    <w:qFormat/>
    <w:rsid w:val="00e10c82"/>
    <w:pPr>
      <w:ind w:left="720" w:hanging="0"/>
    </w:pPr>
    <w:rPr/>
  </w:style>
  <w:style w:type="paragraph" w:styleId="Punct" w:customStyle="1">
    <w:name w:val="punct"/>
    <w:basedOn w:val="Normal"/>
    <w:qFormat/>
    <w:rsid w:val="00e10c82"/>
    <w:pPr>
      <w:numPr>
        <w:ilvl w:val="0"/>
        <w:numId w:val="1"/>
      </w:numPr>
      <w:spacing w:lineRule="auto" w:line="360"/>
      <w:jc w:val="both"/>
    </w:pPr>
    <w:rPr>
      <w:sz w:val="26"/>
      <w:szCs w:val="26"/>
    </w:rPr>
  </w:style>
  <w:style w:type="paragraph" w:styleId="Subpunct" w:customStyle="1">
    <w:name w:val="subpunct"/>
    <w:basedOn w:val="Normal"/>
    <w:qFormat/>
    <w:rsid w:val="00e10c82"/>
    <w:pPr>
      <w:numPr>
        <w:ilvl w:val="0"/>
        <w:numId w:val="1"/>
      </w:numPr>
      <w:tabs>
        <w:tab w:val="clear" w:pos="708"/>
        <w:tab w:val="left" w:pos="1631" w:leader="none"/>
      </w:tabs>
      <w:spacing w:lineRule="auto" w:line="360"/>
      <w:ind w:left="780" w:hanging="0"/>
      <w:jc w:val="both"/>
    </w:pPr>
    <w:rPr>
      <w:sz w:val="26"/>
      <w:szCs w:val="26"/>
      <w:lang w:val="en-US"/>
    </w:rPr>
  </w:style>
  <w:style w:type="paragraph" w:styleId="ConsPlusNonformat" w:customStyle="1">
    <w:name w:val="ConsPlusNonformat"/>
    <w:qFormat/>
    <w:rsid w:val="00e10c82"/>
    <w:pPr>
      <w:widowControl/>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Cell" w:customStyle="1">
    <w:name w:val="ConsPlusCell"/>
    <w:qFormat/>
    <w:rsid w:val="00e10c82"/>
    <w:pPr>
      <w:widowControl/>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Style28">
    <w:name w:val="Колонтитул"/>
    <w:basedOn w:val="Normal"/>
    <w:qFormat/>
    <w:pPr/>
    <w:rPr/>
  </w:style>
  <w:style w:type="paragraph" w:styleId="Style29">
    <w:name w:val="Header"/>
    <w:basedOn w:val="Normal"/>
    <w:link w:val="a5"/>
    <w:uiPriority w:val="99"/>
    <w:rsid w:val="00e10c82"/>
    <w:pPr>
      <w:tabs>
        <w:tab w:val="clear" w:pos="708"/>
        <w:tab w:val="center" w:pos="4677" w:leader="none"/>
        <w:tab w:val="right" w:pos="9355" w:leader="none"/>
      </w:tabs>
    </w:pPr>
    <w:rPr/>
  </w:style>
  <w:style w:type="paragraph" w:styleId="BodyTextIndent2">
    <w:name w:val="Body Text Indent 2"/>
    <w:basedOn w:val="Normal"/>
    <w:link w:val="20"/>
    <w:qFormat/>
    <w:rsid w:val="00e10c82"/>
    <w:pPr>
      <w:ind w:firstLine="540"/>
    </w:pPr>
    <w:rPr>
      <w:sz w:val="28"/>
    </w:rPr>
  </w:style>
  <w:style w:type="paragraph" w:styleId="BodyTextIndent3">
    <w:name w:val="Body Text Indent 3"/>
    <w:basedOn w:val="Normal"/>
    <w:link w:val="30"/>
    <w:qFormat/>
    <w:rsid w:val="00e10c82"/>
    <w:pPr>
      <w:ind w:firstLine="540"/>
      <w:jc w:val="both"/>
    </w:pPr>
    <w:rPr>
      <w:sz w:val="28"/>
    </w:rPr>
  </w:style>
  <w:style w:type="paragraph" w:styleId="Style30">
    <w:name w:val="Footer"/>
    <w:basedOn w:val="Normal"/>
    <w:link w:val="aa"/>
    <w:uiPriority w:val="99"/>
    <w:rsid w:val="00e10c82"/>
    <w:pPr>
      <w:tabs>
        <w:tab w:val="clear" w:pos="708"/>
        <w:tab w:val="center" w:pos="4677" w:leader="none"/>
        <w:tab w:val="right" w:pos="9355" w:leader="none"/>
      </w:tabs>
    </w:pPr>
    <w:rPr/>
  </w:style>
  <w:style w:type="paragraph" w:styleId="NormalWeb">
    <w:name w:val="Normal (Web)"/>
    <w:basedOn w:val="Normal"/>
    <w:uiPriority w:val="99"/>
    <w:qFormat/>
    <w:rsid w:val="00e10c82"/>
    <w:pPr>
      <w:spacing w:beforeAutospacing="1" w:afterAutospacing="1"/>
    </w:pPr>
    <w:rPr/>
  </w:style>
  <w:style w:type="paragraph" w:styleId="BalloonText">
    <w:name w:val="Balloon Text"/>
    <w:basedOn w:val="Normal"/>
    <w:link w:val="ad"/>
    <w:qFormat/>
    <w:rsid w:val="00e10c82"/>
    <w:pPr/>
    <w:rPr>
      <w:rFonts w:ascii="Tahoma" w:hAnsi="Tahoma" w:cs="Tahoma"/>
      <w:sz w:val="16"/>
      <w:szCs w:val="16"/>
    </w:rPr>
  </w:style>
  <w:style w:type="paragraph" w:styleId="ConsPlusNormal" w:customStyle="1">
    <w:name w:val="ConsPlusNormal"/>
    <w:basedOn w:val="Normal"/>
    <w:qFormat/>
    <w:rsid w:val="00e10c82"/>
    <w:pPr>
      <w:ind w:firstLine="720"/>
    </w:pPr>
    <w:rPr>
      <w:rFonts w:ascii="Arial" w:hAnsi="Arial" w:eastAsia="Calibri" w:cs="Arial"/>
      <w:sz w:val="20"/>
      <w:szCs w:val="20"/>
    </w:rPr>
  </w:style>
  <w:style w:type="paragraph" w:styleId="11" w:customStyle="1">
    <w:name w:val="Обычный (веб)1"/>
    <w:basedOn w:val="Normal"/>
    <w:qFormat/>
    <w:rsid w:val="00e10c82"/>
    <w:pPr>
      <w:spacing w:beforeAutospacing="1" w:afterAutospacing="1"/>
      <w:jc w:val="both"/>
    </w:pPr>
    <w:rPr>
      <w:rFonts w:eastAsia="Calibri"/>
    </w:rPr>
  </w:style>
  <w:style w:type="paragraph" w:styleId="Materialtext1" w:customStyle="1">
    <w:name w:val="material_text1"/>
    <w:basedOn w:val="Normal"/>
    <w:qFormat/>
    <w:rsid w:val="00e10c82"/>
    <w:pPr>
      <w:spacing w:lineRule="atLeast" w:line="312" w:beforeAutospacing="1" w:afterAutospacing="1"/>
      <w:jc w:val="both"/>
    </w:pPr>
    <w:rPr>
      <w:rFonts w:eastAsia="Calibri"/>
      <w:sz w:val="20"/>
      <w:szCs w:val="20"/>
    </w:rPr>
  </w:style>
  <w:style w:type="paragraph" w:styleId="Style31">
    <w:name w:val="Footnote Text"/>
    <w:basedOn w:val="Normal"/>
    <w:link w:val="af"/>
    <w:rsid w:val="00e10c82"/>
    <w:pPr/>
    <w:rPr>
      <w:sz w:val="20"/>
      <w:szCs w:val="20"/>
    </w:rPr>
  </w:style>
  <w:style w:type="paragraph" w:styleId="ConsPlusTitle" w:customStyle="1">
    <w:name w:val="ConsPlusTitle"/>
    <w:qFormat/>
    <w:rsid w:val="00e10c82"/>
    <w:pPr>
      <w:widowControl w:val="false"/>
      <w:bidi w:val="0"/>
      <w:spacing w:lineRule="auto" w:line="240" w:before="0" w:after="0"/>
      <w:jc w:val="left"/>
    </w:pPr>
    <w:rPr>
      <w:rFonts w:ascii="Arial" w:hAnsi="Arial" w:eastAsia="Times New Roman" w:cs="Arial"/>
      <w:b/>
      <w:bCs/>
      <w:color w:val="auto"/>
      <w:kern w:val="0"/>
      <w:sz w:val="20"/>
      <w:szCs w:val="20"/>
      <w:lang w:eastAsia="ru-RU" w:val="ru-RU" w:bidi="ar-SA"/>
    </w:rPr>
  </w:style>
  <w:style w:type="paragraph" w:styleId="BodyText3">
    <w:name w:val="Body Text 3"/>
    <w:basedOn w:val="Normal"/>
    <w:link w:val="32"/>
    <w:qFormat/>
    <w:rsid w:val="00e10c82"/>
    <w:pPr>
      <w:spacing w:before="0" w:after="120"/>
    </w:pPr>
    <w:rPr>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uiPriority w:val="59"/>
    <w:rsid w:val="00e10c82"/>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130EED72DBF294EF7D5AC56E44F9FCF1AA1C8BF47293FD932C9CE8788EB8E12E06884F23585CFF3ByCk3J" TargetMode="External"/><Relationship Id="rId4" Type="http://schemas.openxmlformats.org/officeDocument/2006/relationships/hyperlink" Target="consultantplus://offline/ref=130EED72DBF294EF7D5AC56E44F9FCF1A9148AFB7397FD932C9CE8788EB8E12E06884F21y5k9J" TargetMode="External"/><Relationship Id="rId5" Type="http://schemas.openxmlformats.org/officeDocument/2006/relationships/hyperlink" Target="consultantplus://offline/ref=130EED72DBF294EF7D5AC56E44F9FCF1A9148AFB7F96FD932C9CE8788EB8E12E06884F23585CFC3EyCk8J" TargetMode="External"/><Relationship Id="rId6" Type="http://schemas.openxmlformats.org/officeDocument/2006/relationships/hyperlink" Target="consultantplus://offline/ref=130EED72DBF294EF7D5AC56E44F9FCF1A9148AFB7992FD932C9CE8788EyBk8J" TargetMode="External"/><Relationship Id="rId7" Type="http://schemas.openxmlformats.org/officeDocument/2006/relationships/hyperlink" Target="consultantplus://offline/ref=130EED72DBF294EF7D5AC56E44F9FCF1A9148AFB7992FD932C9CE8788EyBk8J" TargetMode="External"/><Relationship Id="rId8" Type="http://schemas.openxmlformats.org/officeDocument/2006/relationships/hyperlink" Target="consultantplus://offline/ref=130EED72DBF294EF7D5AC56E44F9FCF1A9148AFB7992FD932C9CE8788EB8E12E06884F2Ay5kEJ" TargetMode="External"/><Relationship Id="rId9" Type="http://schemas.openxmlformats.org/officeDocument/2006/relationships/hyperlink" Target="consultantplus://offline/ref=130EED72DBF294EF7D5AC56E44F9FCF1A9148AFB7893FD932C9CE8788EyBk8J" TargetMode="External"/><Relationship Id="rId10" Type="http://schemas.openxmlformats.org/officeDocument/2006/relationships/hyperlink" Target="consultantplus://offline/ref=130EED72DBF294EF7D5AC56E44F9FCF1AA1C8BFB7C93FD932C9CE8788EyBk8J" TargetMode="External"/><Relationship Id="rId11" Type="http://schemas.openxmlformats.org/officeDocument/2006/relationships/hyperlink" Target="http://www.arti-go.ru/" TargetMode="External"/><Relationship Id="rId12" Type="http://schemas.openxmlformats.org/officeDocument/2006/relationships/hyperlink" Target="http://www.mfc66.ru/" TargetMode="External"/><Relationship Id="rId13" Type="http://schemas.openxmlformats.org/officeDocument/2006/relationships/hyperlink" Target="consultantplus://offline/ref=374702CE0096B83D5BE3CBED627CCF6419E2B4DB0995ED9A470B6354q9H" TargetMode="External"/><Relationship Id="rId14" Type="http://schemas.openxmlformats.org/officeDocument/2006/relationships/hyperlink" Target="consultantplus://offline/ref=374702CE0096B83D5BE3CBED627CCF641AEAB0DF07C6BA98165E6D4CBA5Dq3H" TargetMode="External"/><Relationship Id="rId15" Type="http://schemas.openxmlformats.org/officeDocument/2006/relationships/hyperlink" Target="consultantplus://offline/ref=374702CE0096B83D5BE3CBED627CCF641AE8B1D602C1BA98165E6D4CBA5Dq3H" TargetMode="External"/><Relationship Id="rId16" Type="http://schemas.openxmlformats.org/officeDocument/2006/relationships/hyperlink" Target="consultantplus://offline/ref=374702CE0096B83D5BE3CBED627CCF641AE9B5D801C1BA98165E6D4CBA5Dq3H" TargetMode="External"/><Relationship Id="rId17" Type="http://schemas.openxmlformats.org/officeDocument/2006/relationships/hyperlink" Target="consultantplus://offline/ref=374702CE0096B83D5BE3CBED627CCF641AEBB4DB0AC4BA98165E6D4CBA5Dq3H" TargetMode="External"/><Relationship Id="rId18" Type="http://schemas.openxmlformats.org/officeDocument/2006/relationships/hyperlink" Target="consultantplus://offline/ref=374702CE0096B83D5BE3D5E07410916E1AE1EDD303C2B1CD430B6B1BE583F20754D91D6011A5E3EADE35630B5Dq3H" TargetMode="External"/><Relationship Id="rId19" Type="http://schemas.openxmlformats.org/officeDocument/2006/relationships/hyperlink" Target="consultantplus://offline/ref=9F13D42C30CE80FD166A77CD0F183EC56198476772D8747331B0FBB9657DD0E5D85C24B6m4D1K" TargetMode="External"/><Relationship Id="rId20" Type="http://schemas.openxmlformats.org/officeDocument/2006/relationships/hyperlink" Target="consultantplus://offline/ref=9F13D42C30CE80FD166A77CD0F183EC56198476772D8747331B0FBB9657DD0E5D85C24B442m5D2K" TargetMode="External"/><Relationship Id="rId21" Type="http://schemas.openxmlformats.org/officeDocument/2006/relationships/hyperlink" Target="consultantplus://offline/ref=8C5749CDE286744DB672F957F4944DF09714A9283D9FB21890D6DA7EF4C384E86E93CB6404EDD64DI5QBH" TargetMode="External"/><Relationship Id="rId22" Type="http://schemas.openxmlformats.org/officeDocument/2006/relationships/hyperlink" Target="consultantplus://offline/ref=8C5749CDE286744DB672F957F4944DF09714A9283D9FB21890D6DA7EF4C384E86E93CB61I0Q7H" TargetMode="External"/><Relationship Id="rId23" Type="http://schemas.openxmlformats.org/officeDocument/2006/relationships/hyperlink" Target="consultantplus://offline/ref=8C5749CDE286744DB672F957F4944DF09412A0283A9EB21890D6DA7EF4C384E86E93CB6404EDD548I5QCH" TargetMode="External"/><Relationship Id="rId24" Type="http://schemas.openxmlformats.org/officeDocument/2006/relationships/hyperlink" Target="consultantplus://offline/ref=8C5749CDE286744DB672F957F4944DF09714A9283D9FB21890D6DA7EF4C384E86E93CB6404EDD649I5QDH" TargetMode="External"/><Relationship Id="rId25" Type="http://schemas.openxmlformats.org/officeDocument/2006/relationships/hyperlink" Target="consultantplus://offline/ref=F0B13000207E464FD743085E1E6A0C93481BE3571E9D6872CA6F8A0CE7F10B1D5325DDB051W9E6L" TargetMode="External"/><Relationship Id="rId26" Type="http://schemas.openxmlformats.org/officeDocument/2006/relationships/hyperlink" Target="consultantplus://offline/ref=F0B13000207E464FD743085E1E6A0C93481BE3571E9D6872CA6F8A0CE7F10B1D5325DDB257W9ECL" TargetMode="External"/><Relationship Id="rId27" Type="http://schemas.openxmlformats.org/officeDocument/2006/relationships/hyperlink" Target="consultantplus://offline/ref=F0B13000207E464FD743085E1E6A0C93481BE3571E9D6872CA6F8A0CE7F10B1D5325DDB253W9EDL" TargetMode="External"/><Relationship Id="rId28" Type="http://schemas.openxmlformats.org/officeDocument/2006/relationships/hyperlink" Target="consultantplus://offline/ref=F0B13000207E464FD743085E1E6A0C93481BE3571E9D6872CA6F8A0CE7F10B1D5325DDB253W9EFL" TargetMode="External"/><Relationship Id="rId29" Type="http://schemas.openxmlformats.org/officeDocument/2006/relationships/hyperlink" Target="consultantplus://offline/ref=F0B13000207E464FD743085E1E6A0C93481BE3571E9D6872CA6F8A0CE7F10B1D5325DDB250W9EEL" TargetMode="External"/><Relationship Id="rId30" Type="http://schemas.openxmlformats.org/officeDocument/2006/relationships/hyperlink" Target="consultantplus://offline/ref=F0B13000207E464FD743085E1E6A0C93481BE3571E9D6872CA6F8A0CE7F10B1D5325DDBC54W9EEL" TargetMode="External"/><Relationship Id="rId31" Type="http://schemas.openxmlformats.org/officeDocument/2006/relationships/hyperlink" Target="consultantplus://offline/ref=F0B13000207E464FD743085E1E6A0C934B12E55518916872CA6F8A0CE7WFE1L" TargetMode="External"/><Relationship Id="rId32" Type="http://schemas.openxmlformats.org/officeDocument/2006/relationships/hyperlink" Target="consultantplus://offline/ref=9F13D42C30CE80FD166A77CD0F183EC56198476772D8747331B0FBB9657DD0E5D85C24B4475B123Am5DDK" TargetMode="External"/><Relationship Id="rId33" Type="http://schemas.openxmlformats.org/officeDocument/2006/relationships/hyperlink" Target="http://arti.midural.ru/" TargetMode="External"/><Relationship Id="rId34" Type="http://schemas.openxmlformats.org/officeDocument/2006/relationships/hyperlink" Target="consultantplus://offline/ref=E94E820DE93FEC987FF75EB8C7820FEC59A7F797AF608152232A257F5F4DE61D1089F6B314FAD3E9D1650B3C5C679B5A80ED5DAA34B92F2FF8104597xFFCH" TargetMode="External"/><Relationship Id="rId35" Type="http://schemas.openxmlformats.org/officeDocument/2006/relationships/hyperlink" Target="consultantplus://offline/ref=E94E820DE93FEC987FF75EB8C7820FEC59A7F797AF608152232A257F5F4DE61D1089F6B314FAD3E9D1650B3C5C679B5A80ED5DAA34B92F2FF8104597xFFCH" TargetMode="External"/><Relationship Id="rId36" Type="http://schemas.openxmlformats.org/officeDocument/2006/relationships/hyperlink" Target="consultantplus://offline/ref=9AF3D9593B0E0574CE20FC17065ADBEE520CCA42530A44AD5AD62BC61BvCWFE" TargetMode="External"/><Relationship Id="rId37" Type="http://schemas.openxmlformats.org/officeDocument/2006/relationships/footer" Target="footer1.xm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3727</TotalTime>
  <Application>LibreOffice/7.2.5.2$Windows_X86_64 LibreOffice_project/499f9727c189e6ef3471021d6132d4c694f357e5</Application>
  <AppVersion>15.0000</AppVersion>
  <Pages>23</Pages>
  <Words>7715</Words>
  <Characters>59919</Characters>
  <CharactersWithSpaces>69454</CharactersWithSpaces>
  <Paragraphs>346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2016-11-29T11:38:00Z</dcterms:created>
  <dc:creator>Земля1</dc:creator>
  <dc:description/>
  <dc:language>ru-RU</dc:language>
  <cp:lastModifiedBy/>
  <cp:lastPrinted>2016-12-23T09:35:00Z</cp:lastPrinted>
  <dcterms:modified xsi:type="dcterms:W3CDTF">2022-09-15T11:52:45Z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