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56"/>
        <w:tblW w:w="5000" w:type="pct"/>
        <w:tblLayout w:type="fixed"/>
        <w:tblLook w:val="01E0" w:firstRow="1" w:lastRow="1" w:firstColumn="1" w:lastColumn="1" w:noHBand="0" w:noVBand="0"/>
      </w:tblPr>
      <w:tblGrid>
        <w:gridCol w:w="508"/>
        <w:gridCol w:w="1145"/>
        <w:gridCol w:w="241"/>
        <w:gridCol w:w="1049"/>
        <w:gridCol w:w="1280"/>
        <w:gridCol w:w="5356"/>
      </w:tblGrid>
      <w:tr w:rsidR="00817230">
        <w:trPr>
          <w:trHeight w:val="925"/>
        </w:trPr>
        <w:tc>
          <w:tcPr>
            <w:tcW w:w="9363" w:type="dxa"/>
            <w:gridSpan w:val="6"/>
          </w:tcPr>
          <w:p w:rsidR="00817230" w:rsidRDefault="00C50BAC">
            <w:pPr>
              <w:tabs>
                <w:tab w:val="left" w:pos="7980"/>
              </w:tabs>
              <w:rPr>
                <w:sz w:val="24"/>
                <w:szCs w:val="24"/>
              </w:rPr>
            </w:pPr>
            <w:r>
              <w:t xml:space="preserve">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04825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</w:t>
            </w:r>
            <w:r w:rsidRPr="00C50BAC">
              <w:rPr>
                <w:rFonts w:eastAsia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C50BAC">
              <w:rPr>
                <w:rFonts w:eastAsia="Times New Roman"/>
                <w:sz w:val="24"/>
                <w:szCs w:val="24"/>
                <w:shd w:val="clear" w:color="auto" w:fill="FFFF00"/>
                <w:lang w:eastAsia="ru-RU"/>
              </w:rPr>
              <w:t xml:space="preserve">ПРОЕКТ </w:t>
            </w:r>
            <w:r>
              <w:rPr>
                <w:sz w:val="24"/>
                <w:szCs w:val="24"/>
              </w:rPr>
              <w:t xml:space="preserve">             </w:t>
            </w:r>
          </w:p>
          <w:p w:rsidR="00817230" w:rsidRDefault="00C5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ДУМА</w:t>
            </w:r>
          </w:p>
        </w:tc>
      </w:tr>
      <w:tr w:rsidR="00817230">
        <w:trPr>
          <w:trHeight w:val="862"/>
        </w:trPr>
        <w:tc>
          <w:tcPr>
            <w:tcW w:w="9363" w:type="dxa"/>
            <w:gridSpan w:val="6"/>
          </w:tcPr>
          <w:p w:rsidR="00817230" w:rsidRDefault="00C50BAC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АРТИНСКОГО ГОРОДСКОГО ОКРУГА</w:t>
            </w:r>
          </w:p>
          <w:p w:rsidR="00817230" w:rsidRDefault="00C5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</w:t>
            </w:r>
          </w:p>
        </w:tc>
      </w:tr>
      <w:tr w:rsidR="00817230">
        <w:tc>
          <w:tcPr>
            <w:tcW w:w="497" w:type="dxa"/>
          </w:tcPr>
          <w:p w:rsidR="00817230" w:rsidRDefault="00C5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1343" w:type="dxa"/>
            <w:gridSpan w:val="2"/>
          </w:tcPr>
          <w:p w:rsidR="00817230" w:rsidRDefault="0081723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817230" w:rsidRDefault="00C50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253" w:type="dxa"/>
          </w:tcPr>
          <w:p w:rsidR="00817230" w:rsidRDefault="00817230">
            <w:pPr>
              <w:ind w:firstLine="19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817230" w:rsidRDefault="00817230"/>
        </w:tc>
      </w:tr>
      <w:tr w:rsidR="00817230">
        <w:trPr>
          <w:trHeight w:val="395"/>
        </w:trPr>
        <w:tc>
          <w:tcPr>
            <w:tcW w:w="1618" w:type="dxa"/>
            <w:gridSpan w:val="2"/>
          </w:tcPr>
          <w:p w:rsidR="00817230" w:rsidRDefault="00C50B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Арти</w:t>
            </w:r>
          </w:p>
        </w:tc>
        <w:tc>
          <w:tcPr>
            <w:tcW w:w="222" w:type="dxa"/>
          </w:tcPr>
          <w:p w:rsidR="00817230" w:rsidRDefault="00817230"/>
        </w:tc>
        <w:tc>
          <w:tcPr>
            <w:tcW w:w="1027" w:type="dxa"/>
          </w:tcPr>
          <w:p w:rsidR="00817230" w:rsidRDefault="00817230"/>
        </w:tc>
        <w:tc>
          <w:tcPr>
            <w:tcW w:w="1253" w:type="dxa"/>
          </w:tcPr>
          <w:p w:rsidR="00817230" w:rsidRDefault="00817230"/>
        </w:tc>
        <w:tc>
          <w:tcPr>
            <w:tcW w:w="5243" w:type="dxa"/>
          </w:tcPr>
          <w:p w:rsidR="00817230" w:rsidRDefault="00817230"/>
        </w:tc>
      </w:tr>
    </w:tbl>
    <w:p w:rsidR="00817230" w:rsidRDefault="00C50BAC">
      <w:pPr>
        <w:widowControl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</w:t>
      </w:r>
    </w:p>
    <w:p w:rsidR="00817230" w:rsidRDefault="00817230">
      <w:pPr>
        <w:widowControl/>
        <w:jc w:val="center"/>
        <w:rPr>
          <w:b/>
          <w:bCs/>
          <w:i/>
          <w:iCs/>
          <w:sz w:val="24"/>
          <w:szCs w:val="24"/>
        </w:rPr>
      </w:pPr>
    </w:p>
    <w:p w:rsidR="00817230" w:rsidRDefault="00C50BAC">
      <w:pPr>
        <w:widowControl/>
        <w:jc w:val="center"/>
        <w:rPr>
          <w:b/>
          <w:bCs/>
          <w:i/>
          <w:iCs/>
          <w:sz w:val="24"/>
          <w:szCs w:val="24"/>
        </w:rPr>
      </w:pPr>
      <w:bookmarkStart w:id="0" w:name="_Hlk97118316"/>
      <w:r>
        <w:rPr>
          <w:b/>
          <w:bCs/>
          <w:i/>
          <w:iCs/>
          <w:sz w:val="24"/>
          <w:szCs w:val="24"/>
        </w:rPr>
        <w:t xml:space="preserve">О внесении изменений в Решение Думы </w:t>
      </w:r>
      <w:proofErr w:type="spellStart"/>
      <w:r>
        <w:rPr>
          <w:b/>
          <w:bCs/>
          <w:i/>
          <w:iCs/>
          <w:sz w:val="24"/>
          <w:szCs w:val="24"/>
        </w:rPr>
        <w:t>Артинского</w:t>
      </w:r>
      <w:proofErr w:type="spellEnd"/>
      <w:r>
        <w:rPr>
          <w:b/>
          <w:bCs/>
          <w:i/>
          <w:iCs/>
          <w:sz w:val="24"/>
          <w:szCs w:val="24"/>
        </w:rPr>
        <w:t xml:space="preserve"> городского округа от 25.11.2021 г. </w:t>
      </w:r>
    </w:p>
    <w:p w:rsidR="00817230" w:rsidRDefault="00C50BAC">
      <w:pPr>
        <w:widowControl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№ 74 «Об утверждении прогнозного плана приватизации муниципального имущества </w:t>
      </w:r>
      <w:proofErr w:type="spellStart"/>
      <w:r>
        <w:rPr>
          <w:b/>
          <w:bCs/>
          <w:i/>
          <w:iCs/>
          <w:sz w:val="24"/>
          <w:szCs w:val="24"/>
        </w:rPr>
        <w:t>Артинского</w:t>
      </w:r>
      <w:proofErr w:type="spellEnd"/>
      <w:r>
        <w:rPr>
          <w:b/>
          <w:bCs/>
          <w:i/>
          <w:iCs/>
          <w:sz w:val="24"/>
          <w:szCs w:val="24"/>
        </w:rPr>
        <w:t xml:space="preserve"> городского округа  на 2022 год и плановый период 2023 и 2024 годов» </w:t>
      </w:r>
      <w:bookmarkEnd w:id="0"/>
    </w:p>
    <w:p w:rsidR="00817230" w:rsidRDefault="00817230">
      <w:pPr>
        <w:widowControl/>
        <w:jc w:val="center"/>
        <w:rPr>
          <w:b/>
          <w:bCs/>
          <w:i/>
          <w:iCs/>
          <w:sz w:val="24"/>
          <w:szCs w:val="24"/>
        </w:rPr>
      </w:pPr>
    </w:p>
    <w:p w:rsidR="00817230" w:rsidRDefault="00C50BA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Рассмотрев представленный Комитетом по управлению имуществом  Администрации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 проект Решения «О внесении изменений в Решения Думы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 от 25.11.2021 г. № 74 «Об утверждении прогнозного плана приватизации м</w:t>
      </w:r>
      <w:r>
        <w:rPr>
          <w:sz w:val="24"/>
          <w:szCs w:val="24"/>
        </w:rPr>
        <w:t xml:space="preserve">униципального имущества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  на 2022 год и плановый период 2023 и 2024 годов», в соответствии с Федеральным законом от 06.10.2003 г. № 131-ФЗ «Об общих принципах организации местного самоуправления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Российской Федерации», Федераль</w:t>
      </w:r>
      <w:r>
        <w:rPr>
          <w:sz w:val="24"/>
          <w:szCs w:val="24"/>
        </w:rPr>
        <w:t xml:space="preserve">ным законом от 21.12.2001г. № 178-ФЗ «О приватизации государственного и муниципального имущества», </w:t>
      </w:r>
      <w:bookmarkStart w:id="1" w:name="_Hlk97118386"/>
      <w:r>
        <w:rPr>
          <w:sz w:val="24"/>
          <w:szCs w:val="24"/>
        </w:rPr>
        <w:t xml:space="preserve">Решением Думы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 от 22.06.2021 г. № 36 «</w:t>
      </w:r>
      <w:r>
        <w:rPr>
          <w:color w:val="000000"/>
          <w:sz w:val="24"/>
          <w:szCs w:val="24"/>
        </w:rPr>
        <w:t>Об утверждении Положения «</w:t>
      </w:r>
      <w:r>
        <w:rPr>
          <w:sz w:val="24"/>
          <w:szCs w:val="24"/>
        </w:rPr>
        <w:t>О порядке организации и проведения приватизации муниципального им</w:t>
      </w:r>
      <w:r>
        <w:rPr>
          <w:sz w:val="24"/>
          <w:szCs w:val="24"/>
        </w:rPr>
        <w:t xml:space="preserve">ущества в </w:t>
      </w:r>
      <w:proofErr w:type="spellStart"/>
      <w:r>
        <w:rPr>
          <w:sz w:val="24"/>
          <w:szCs w:val="24"/>
        </w:rPr>
        <w:t>Артинском</w:t>
      </w:r>
      <w:proofErr w:type="spellEnd"/>
      <w:r>
        <w:rPr>
          <w:sz w:val="24"/>
          <w:szCs w:val="24"/>
        </w:rPr>
        <w:t xml:space="preserve"> городском округе" в новой редакции»</w:t>
      </w:r>
      <w:bookmarkEnd w:id="1"/>
      <w:r>
        <w:rPr>
          <w:sz w:val="24"/>
          <w:szCs w:val="24"/>
        </w:rPr>
        <w:t xml:space="preserve">, в целях увеличения доходов бюджета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округа, руководствуясь Уставом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округа, Дума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</w:t>
      </w:r>
      <w:proofErr w:type="gramEnd"/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C50BAC">
      <w:pPr>
        <w:widowControl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РЕШИЛА:  </w:t>
      </w:r>
    </w:p>
    <w:p w:rsidR="00817230" w:rsidRDefault="00817230">
      <w:pPr>
        <w:jc w:val="both"/>
        <w:rPr>
          <w:sz w:val="24"/>
          <w:szCs w:val="24"/>
        </w:rPr>
      </w:pPr>
    </w:p>
    <w:p w:rsidR="00817230" w:rsidRDefault="00C50BAC">
      <w:pPr>
        <w:pStyle w:val="aa"/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Решение Думы </w:t>
      </w:r>
      <w:proofErr w:type="spellStart"/>
      <w:r>
        <w:rPr>
          <w:sz w:val="24"/>
          <w:szCs w:val="24"/>
        </w:rPr>
        <w:t>Арт</w:t>
      </w:r>
      <w:r>
        <w:rPr>
          <w:sz w:val="24"/>
          <w:szCs w:val="24"/>
        </w:rPr>
        <w:t>инского</w:t>
      </w:r>
      <w:proofErr w:type="spellEnd"/>
      <w:r>
        <w:rPr>
          <w:sz w:val="24"/>
          <w:szCs w:val="24"/>
        </w:rPr>
        <w:t xml:space="preserve"> городского округа от 25.11.2021 г. № 74 «Об утверждении прогнозного плана приватизации муниципального имущества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  на 2022 год и плановый период 2023 и 2024 годов»,  (далее - прогнозный план приватизации):</w:t>
      </w:r>
    </w:p>
    <w:p w:rsidR="00817230" w:rsidRDefault="00817230">
      <w:pPr>
        <w:pStyle w:val="aa"/>
        <w:ind w:left="1069"/>
        <w:jc w:val="both"/>
        <w:rPr>
          <w:sz w:val="24"/>
          <w:szCs w:val="24"/>
        </w:rPr>
      </w:pPr>
    </w:p>
    <w:p w:rsidR="00817230" w:rsidRDefault="00C50BAC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1.1. Дополнить</w:t>
      </w:r>
      <w:r>
        <w:rPr>
          <w:sz w:val="24"/>
          <w:szCs w:val="24"/>
        </w:rPr>
        <w:t xml:space="preserve"> Таблицу Приложения к прогнозному плану приватизации «Перечень объектов муниципальной собственности, подлежащих приватизации в 2022 году и плановом периоде 2023 и 2024 годов» строками </w:t>
      </w:r>
      <w:bookmarkStart w:id="2" w:name="_GoBack"/>
      <w:bookmarkEnd w:id="2"/>
      <w:r>
        <w:rPr>
          <w:sz w:val="24"/>
          <w:szCs w:val="24"/>
        </w:rPr>
        <w:t>39, 40 следующего содержания:</w:t>
      </w:r>
    </w:p>
    <w:p w:rsidR="00817230" w:rsidRDefault="00817230">
      <w:pPr>
        <w:ind w:firstLine="709"/>
        <w:jc w:val="both"/>
        <w:rPr>
          <w:sz w:val="24"/>
          <w:szCs w:val="24"/>
        </w:rPr>
      </w:pPr>
    </w:p>
    <w:tbl>
      <w:tblPr>
        <w:tblW w:w="974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85"/>
        <w:gridCol w:w="1159"/>
        <w:gridCol w:w="1419"/>
        <w:gridCol w:w="1197"/>
        <w:gridCol w:w="686"/>
        <w:gridCol w:w="1251"/>
        <w:gridCol w:w="1643"/>
        <w:gridCol w:w="891"/>
        <w:gridCol w:w="1013"/>
      </w:tblGrid>
      <w:tr w:rsidR="00817230">
        <w:trPr>
          <w:trHeight w:val="112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817230" w:rsidRDefault="00817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Свердловская область</w:t>
            </w:r>
            <w:r>
              <w:rPr>
                <w:sz w:val="18"/>
                <w:szCs w:val="18"/>
              </w:rPr>
              <w:t xml:space="preserve">, р-н. </w:t>
            </w:r>
            <w:proofErr w:type="spellStart"/>
            <w:r>
              <w:rPr>
                <w:sz w:val="18"/>
                <w:szCs w:val="18"/>
              </w:rPr>
              <w:t>Артинский</w:t>
            </w:r>
            <w:proofErr w:type="spellEnd"/>
            <w:r>
              <w:rPr>
                <w:sz w:val="18"/>
                <w:szCs w:val="18"/>
              </w:rPr>
              <w:t xml:space="preserve">, д. </w:t>
            </w:r>
            <w:proofErr w:type="spellStart"/>
            <w:r>
              <w:rPr>
                <w:sz w:val="18"/>
                <w:szCs w:val="18"/>
              </w:rPr>
              <w:t>Артя-Шигири</w:t>
            </w:r>
            <w:proofErr w:type="spellEnd"/>
            <w:r>
              <w:rPr>
                <w:sz w:val="18"/>
                <w:szCs w:val="18"/>
              </w:rPr>
              <w:t xml:space="preserve">, ул. Совхозная, д 4, кв. 2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 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удовлетворительное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п.5 ст. 50 </w:t>
            </w:r>
          </w:p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131-ФЗ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</w:tr>
      <w:tr w:rsidR="00817230">
        <w:trPr>
          <w:trHeight w:val="1126"/>
        </w:trPr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 с земельным участком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Свердлолвская</w:t>
            </w:r>
            <w:proofErr w:type="spellEnd"/>
            <w:r>
              <w:rPr>
                <w:sz w:val="18"/>
                <w:szCs w:val="18"/>
              </w:rPr>
              <w:t xml:space="preserve"> область, </w:t>
            </w:r>
            <w:proofErr w:type="spellStart"/>
            <w:r>
              <w:rPr>
                <w:sz w:val="18"/>
                <w:szCs w:val="18"/>
              </w:rPr>
              <w:t>Артинский</w:t>
            </w:r>
            <w:proofErr w:type="spellEnd"/>
            <w:r>
              <w:rPr>
                <w:sz w:val="18"/>
                <w:szCs w:val="18"/>
              </w:rPr>
              <w:t xml:space="preserve"> район, с. </w:t>
            </w:r>
            <w:proofErr w:type="spellStart"/>
            <w:r>
              <w:rPr>
                <w:sz w:val="18"/>
                <w:szCs w:val="18"/>
              </w:rPr>
              <w:t>Сухановка</w:t>
            </w:r>
            <w:proofErr w:type="spellEnd"/>
            <w:r>
              <w:rPr>
                <w:sz w:val="18"/>
                <w:szCs w:val="18"/>
              </w:rPr>
              <w:t>, ул. Победы, дом 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 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п.5 ст. 50 </w:t>
            </w:r>
          </w:p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131-ФЗ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</w:tr>
    </w:tbl>
    <w:p w:rsidR="00817230" w:rsidRDefault="00817230"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817230" w:rsidRDefault="00C50BAC">
      <w:pPr>
        <w:pStyle w:val="aa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принятия.</w:t>
      </w:r>
    </w:p>
    <w:p w:rsidR="00817230" w:rsidRDefault="00817230">
      <w:pPr>
        <w:pStyle w:val="aa"/>
        <w:tabs>
          <w:tab w:val="left" w:pos="1260"/>
        </w:tabs>
        <w:ind w:left="1069"/>
        <w:jc w:val="both"/>
        <w:rPr>
          <w:sz w:val="24"/>
          <w:szCs w:val="24"/>
        </w:rPr>
      </w:pPr>
    </w:p>
    <w:p w:rsidR="00817230" w:rsidRDefault="00C50BAC">
      <w:pPr>
        <w:pStyle w:val="ConsPlusNormal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«Муниципальном вестнике»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вести», на официальном сайте торгов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официальных сайтах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dumartinfo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7230" w:rsidRDefault="00817230">
      <w:pPr>
        <w:pStyle w:val="ConsPlusNormal"/>
        <w:widowControl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7230" w:rsidRDefault="00C50BAC">
      <w:pPr>
        <w:pStyle w:val="aa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исполнения Решения возложить на постоянную депутатскую комиссию по экономике, бюджету и налогам (Худяков </w:t>
      </w:r>
      <w:r>
        <w:rPr>
          <w:sz w:val="24"/>
          <w:szCs w:val="24"/>
        </w:rPr>
        <w:t>В.А.).</w:t>
      </w:r>
    </w:p>
    <w:p w:rsidR="00817230" w:rsidRDefault="00817230">
      <w:pPr>
        <w:jc w:val="both"/>
        <w:rPr>
          <w:sz w:val="24"/>
          <w:szCs w:val="24"/>
        </w:rPr>
      </w:pPr>
    </w:p>
    <w:p w:rsidR="00817230" w:rsidRDefault="00817230">
      <w:pPr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C50BAC">
      <w:r>
        <w:rPr>
          <w:sz w:val="24"/>
          <w:szCs w:val="24"/>
        </w:rPr>
        <w:t xml:space="preserve">Председатель Думы </w:t>
      </w:r>
    </w:p>
    <w:p w:rsidR="00817230" w:rsidRDefault="00C50B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                                                                   А.П. Власов</w:t>
      </w:r>
    </w:p>
    <w:p w:rsidR="00817230" w:rsidRDefault="00817230">
      <w:pPr>
        <w:rPr>
          <w:sz w:val="24"/>
          <w:szCs w:val="24"/>
        </w:rPr>
      </w:pPr>
    </w:p>
    <w:p w:rsidR="00817230" w:rsidRDefault="00817230">
      <w:pPr>
        <w:rPr>
          <w:sz w:val="24"/>
          <w:szCs w:val="24"/>
        </w:rPr>
      </w:pPr>
    </w:p>
    <w:p w:rsidR="00817230" w:rsidRDefault="00817230"/>
    <w:p w:rsidR="00817230" w:rsidRDefault="00C50BAC">
      <w:pPr>
        <w:pStyle w:val="1"/>
        <w:widowControl/>
        <w:numPr>
          <w:ilvl w:val="0"/>
          <w:numId w:val="0"/>
        </w:numPr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Артинского</w:t>
      </w:r>
      <w:proofErr w:type="spellEnd"/>
      <w:r>
        <w:rPr>
          <w:szCs w:val="24"/>
        </w:rPr>
        <w:t xml:space="preserve"> городского округа                                                         А.А. Константинов</w:t>
      </w: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817230">
      <w:pPr>
        <w:widowControl/>
        <w:jc w:val="both"/>
        <w:rPr>
          <w:sz w:val="24"/>
          <w:szCs w:val="24"/>
        </w:rPr>
      </w:pPr>
    </w:p>
    <w:p w:rsidR="00817230" w:rsidRDefault="00C50B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О Г Л А С О В А Н И Е</w:t>
      </w:r>
    </w:p>
    <w:p w:rsidR="00817230" w:rsidRDefault="00C50B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Решения Думы </w:t>
      </w:r>
      <w:proofErr w:type="spellStart"/>
      <w:r>
        <w:rPr>
          <w:sz w:val="24"/>
          <w:szCs w:val="24"/>
        </w:rPr>
        <w:t>Артинского</w:t>
      </w:r>
      <w:proofErr w:type="spellEnd"/>
      <w:r>
        <w:rPr>
          <w:sz w:val="24"/>
          <w:szCs w:val="24"/>
        </w:rPr>
        <w:t xml:space="preserve"> городского округа </w:t>
      </w:r>
    </w:p>
    <w:p w:rsidR="00817230" w:rsidRDefault="00C50BAC">
      <w:pPr>
        <w:widowControl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 внесении изменений в Решение Думы </w:t>
      </w:r>
      <w:proofErr w:type="spellStart"/>
      <w:r>
        <w:rPr>
          <w:b/>
          <w:bCs/>
          <w:i/>
          <w:iCs/>
          <w:sz w:val="24"/>
          <w:szCs w:val="24"/>
        </w:rPr>
        <w:t>Артинского</w:t>
      </w:r>
      <w:proofErr w:type="spellEnd"/>
      <w:r>
        <w:rPr>
          <w:b/>
          <w:bCs/>
          <w:i/>
          <w:iCs/>
          <w:sz w:val="24"/>
          <w:szCs w:val="24"/>
        </w:rPr>
        <w:t xml:space="preserve"> городского округа от 25.11.2021 г. </w:t>
      </w:r>
    </w:p>
    <w:p w:rsidR="00817230" w:rsidRDefault="00C50BAC">
      <w:pPr>
        <w:widowControl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№ </w:t>
      </w:r>
      <w:r>
        <w:rPr>
          <w:b/>
          <w:bCs/>
          <w:i/>
          <w:iCs/>
          <w:sz w:val="24"/>
          <w:szCs w:val="24"/>
        </w:rPr>
        <w:t xml:space="preserve">74 «Об утверждении прогнозного плана приватизации муниципального имущества </w:t>
      </w:r>
      <w:proofErr w:type="spellStart"/>
      <w:r>
        <w:rPr>
          <w:b/>
          <w:bCs/>
          <w:i/>
          <w:iCs/>
          <w:sz w:val="24"/>
          <w:szCs w:val="24"/>
        </w:rPr>
        <w:t>Артинского</w:t>
      </w:r>
      <w:proofErr w:type="spellEnd"/>
      <w:r>
        <w:rPr>
          <w:b/>
          <w:bCs/>
          <w:i/>
          <w:iCs/>
          <w:sz w:val="24"/>
          <w:szCs w:val="24"/>
        </w:rPr>
        <w:t xml:space="preserve"> городского округа  на 2022 год и плановый период 2023 и 2024 годов» </w:t>
      </w:r>
    </w:p>
    <w:p w:rsidR="00817230" w:rsidRDefault="00817230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95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58"/>
        <w:gridCol w:w="1946"/>
        <w:gridCol w:w="1176"/>
        <w:gridCol w:w="2654"/>
        <w:gridCol w:w="1481"/>
      </w:tblGrid>
      <w:tr w:rsidR="00817230"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C50B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C50B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 </w:t>
            </w:r>
          </w:p>
          <w:p w:rsidR="00817230" w:rsidRDefault="00C5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</w:t>
            </w:r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результаты голосования</w:t>
            </w:r>
          </w:p>
        </w:tc>
      </w:tr>
      <w:tr w:rsidR="00817230"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817230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81723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C50B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C50B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C50BA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817230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C50B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r>
              <w:rPr>
                <w:sz w:val="24"/>
                <w:szCs w:val="24"/>
              </w:rPr>
              <w:t>юридическим отделом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C50B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Редких О.М.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8172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8172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817230">
            <w:pPr>
              <w:snapToGrid w:val="0"/>
              <w:rPr>
                <w:sz w:val="24"/>
                <w:szCs w:val="24"/>
              </w:rPr>
            </w:pPr>
          </w:p>
        </w:tc>
      </w:tr>
      <w:tr w:rsidR="00817230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C50B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КУИ Администрации АГО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C50B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Н.И.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8172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230" w:rsidRDefault="008172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30" w:rsidRDefault="0081723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17230" w:rsidRDefault="00817230">
      <w:pPr>
        <w:rPr>
          <w:sz w:val="24"/>
          <w:szCs w:val="24"/>
        </w:rPr>
      </w:pPr>
    </w:p>
    <w:p w:rsidR="00817230" w:rsidRDefault="00817230">
      <w:pPr>
        <w:rPr>
          <w:sz w:val="24"/>
          <w:szCs w:val="24"/>
        </w:rPr>
      </w:pPr>
    </w:p>
    <w:p w:rsidR="00817230" w:rsidRDefault="00817230">
      <w:pPr>
        <w:rPr>
          <w:sz w:val="24"/>
          <w:szCs w:val="24"/>
        </w:rPr>
      </w:pPr>
    </w:p>
    <w:p w:rsidR="00817230" w:rsidRDefault="00817230">
      <w:pPr>
        <w:rPr>
          <w:sz w:val="24"/>
          <w:szCs w:val="24"/>
        </w:rPr>
      </w:pPr>
    </w:p>
    <w:p w:rsidR="00817230" w:rsidRDefault="00817230">
      <w:pPr>
        <w:rPr>
          <w:sz w:val="24"/>
          <w:szCs w:val="24"/>
        </w:rPr>
      </w:pPr>
    </w:p>
    <w:p w:rsidR="00817230" w:rsidRDefault="00817230">
      <w:pPr>
        <w:rPr>
          <w:sz w:val="24"/>
          <w:szCs w:val="24"/>
        </w:rPr>
      </w:pPr>
    </w:p>
    <w:p w:rsidR="00817230" w:rsidRDefault="00817230">
      <w:pPr>
        <w:rPr>
          <w:sz w:val="24"/>
          <w:szCs w:val="24"/>
        </w:rPr>
      </w:pPr>
    </w:p>
    <w:p w:rsidR="00817230" w:rsidRDefault="00817230">
      <w:pPr>
        <w:rPr>
          <w:sz w:val="24"/>
          <w:szCs w:val="24"/>
        </w:rPr>
      </w:pPr>
    </w:p>
    <w:p w:rsidR="00817230" w:rsidRDefault="00C50BAC"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Разослано: 7   экз.</w:t>
      </w:r>
    </w:p>
    <w:p w:rsidR="00817230" w:rsidRDefault="00C50BAC"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в дело- 1</w:t>
      </w:r>
    </w:p>
    <w:p w:rsidR="00817230" w:rsidRDefault="00C50BAC"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Дума – 1 экз.</w:t>
      </w:r>
    </w:p>
    <w:p w:rsidR="00817230" w:rsidRDefault="00C50BAC"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Ред. газеты «</w:t>
      </w:r>
      <w:proofErr w:type="spellStart"/>
      <w:r>
        <w:rPr>
          <w:sz w:val="24"/>
          <w:szCs w:val="24"/>
        </w:rPr>
        <w:t>Артинские</w:t>
      </w:r>
      <w:proofErr w:type="spellEnd"/>
      <w:r>
        <w:rPr>
          <w:sz w:val="24"/>
          <w:szCs w:val="24"/>
        </w:rPr>
        <w:t xml:space="preserve"> вести» - 1</w:t>
      </w:r>
    </w:p>
    <w:p w:rsidR="00817230" w:rsidRDefault="00C50BAC"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Юр. отдел -1</w:t>
      </w:r>
    </w:p>
    <w:p w:rsidR="00817230" w:rsidRDefault="00C50BAC"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КУИ – 1</w:t>
      </w:r>
    </w:p>
    <w:p w:rsidR="00817230" w:rsidRDefault="00C50BAC"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Прокуратура -1</w:t>
      </w:r>
    </w:p>
    <w:p w:rsidR="00817230" w:rsidRDefault="00C50BAC"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КСО - 1</w:t>
      </w:r>
    </w:p>
    <w:p w:rsidR="00817230" w:rsidRDefault="00817230">
      <w:pPr>
        <w:jc w:val="both"/>
      </w:pPr>
    </w:p>
    <w:p w:rsidR="00817230" w:rsidRDefault="00817230">
      <w:pPr>
        <w:jc w:val="both"/>
      </w:pPr>
    </w:p>
    <w:p w:rsidR="00817230" w:rsidRDefault="00817230">
      <w:pPr>
        <w:jc w:val="both"/>
      </w:pPr>
    </w:p>
    <w:p w:rsidR="00817230" w:rsidRDefault="00817230">
      <w:pPr>
        <w:jc w:val="both"/>
      </w:pPr>
    </w:p>
    <w:p w:rsidR="00817230" w:rsidRDefault="00C50BAC">
      <w:pPr>
        <w:jc w:val="both"/>
      </w:pPr>
      <w:r>
        <w:t xml:space="preserve">                            </w:t>
      </w:r>
    </w:p>
    <w:p w:rsidR="00817230" w:rsidRDefault="00817230"/>
    <w:p w:rsidR="00817230" w:rsidRDefault="00C50BAC">
      <w:pPr>
        <w:rPr>
          <w:sz w:val="20"/>
          <w:szCs w:val="20"/>
        </w:rPr>
      </w:pPr>
      <w:r>
        <w:rPr>
          <w:sz w:val="20"/>
          <w:szCs w:val="20"/>
        </w:rPr>
        <w:t>Исп.: Банникова Н.А..</w:t>
      </w:r>
    </w:p>
    <w:p w:rsidR="00817230" w:rsidRDefault="00C50BAC">
      <w:pPr>
        <w:rPr>
          <w:sz w:val="20"/>
          <w:szCs w:val="20"/>
        </w:rPr>
      </w:pPr>
      <w:r>
        <w:rPr>
          <w:sz w:val="20"/>
          <w:szCs w:val="20"/>
        </w:rPr>
        <w:t>тел. 2-11-46</w:t>
      </w:r>
    </w:p>
    <w:p w:rsidR="00817230" w:rsidRDefault="00817230">
      <w:pPr>
        <w:jc w:val="both"/>
      </w:pPr>
    </w:p>
    <w:p w:rsidR="00817230" w:rsidRDefault="00817230">
      <w:pPr>
        <w:jc w:val="both"/>
      </w:pPr>
    </w:p>
    <w:p w:rsidR="00817230" w:rsidRDefault="00817230">
      <w:pPr>
        <w:jc w:val="both"/>
      </w:pPr>
    </w:p>
    <w:p w:rsidR="00817230" w:rsidRDefault="00817230"/>
    <w:sectPr w:rsidR="00817230">
      <w:pgSz w:w="11906" w:h="16838"/>
      <w:pgMar w:top="993" w:right="842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2249"/>
    <w:multiLevelType w:val="multilevel"/>
    <w:tmpl w:val="EB5E228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0"/>
    <w:rsid w:val="00817230"/>
    <w:rsid w:val="00C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EB"/>
    <w:pPr>
      <w:widowControl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0257F4"/>
    <w:pPr>
      <w:keepNext/>
      <w:numPr>
        <w:numId w:val="1"/>
      </w:numPr>
      <w:textAlignment w:val="baseline"/>
      <w:outlineLvl w:val="0"/>
    </w:pPr>
    <w:rPr>
      <w:rFonts w:eastAsia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CC06E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0257F4"/>
    <w:rPr>
      <w:rFonts w:ascii="Times New Roman" w:eastAsia="Times New Roman" w:hAnsi="Times New Roman"/>
      <w:sz w:val="24"/>
      <w:szCs w:val="2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ConsPlusNormal">
    <w:name w:val="ConsPlusNormal"/>
    <w:uiPriority w:val="99"/>
    <w:qFormat/>
    <w:rsid w:val="00CC06EB"/>
    <w:pPr>
      <w:widowControl w:val="0"/>
      <w:ind w:firstLine="720"/>
    </w:pPr>
    <w:rPr>
      <w:rFonts w:ascii="Arial" w:eastAsia="Times New Roman" w:hAnsi="Arial" w:cs="Arial"/>
      <w:lang w:eastAsia="ar-SA"/>
    </w:rPr>
  </w:style>
  <w:style w:type="paragraph" w:styleId="a9">
    <w:name w:val="Balloon Text"/>
    <w:basedOn w:val="a"/>
    <w:uiPriority w:val="99"/>
    <w:semiHidden/>
    <w:qFormat/>
    <w:rsid w:val="00CC06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E150F"/>
    <w:pPr>
      <w:ind w:left="720"/>
    </w:p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Колонтитул"/>
    <w:basedOn w:val="a"/>
    <w:qFormat/>
  </w:style>
  <w:style w:type="paragraph" w:styleId="ad">
    <w:name w:val="header"/>
    <w:basedOn w:val="ab"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C0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EB"/>
    <w:pPr>
      <w:widowControl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0257F4"/>
    <w:pPr>
      <w:keepNext/>
      <w:numPr>
        <w:numId w:val="1"/>
      </w:numPr>
      <w:textAlignment w:val="baseline"/>
      <w:outlineLvl w:val="0"/>
    </w:pPr>
    <w:rPr>
      <w:rFonts w:eastAsia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CC06E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0257F4"/>
    <w:rPr>
      <w:rFonts w:ascii="Times New Roman" w:eastAsia="Times New Roman" w:hAnsi="Times New Roman"/>
      <w:sz w:val="24"/>
      <w:szCs w:val="2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ConsPlusNormal">
    <w:name w:val="ConsPlusNormal"/>
    <w:uiPriority w:val="99"/>
    <w:qFormat/>
    <w:rsid w:val="00CC06EB"/>
    <w:pPr>
      <w:widowControl w:val="0"/>
      <w:ind w:firstLine="720"/>
    </w:pPr>
    <w:rPr>
      <w:rFonts w:ascii="Arial" w:eastAsia="Times New Roman" w:hAnsi="Arial" w:cs="Arial"/>
      <w:lang w:eastAsia="ar-SA"/>
    </w:rPr>
  </w:style>
  <w:style w:type="paragraph" w:styleId="a9">
    <w:name w:val="Balloon Text"/>
    <w:basedOn w:val="a"/>
    <w:uiPriority w:val="99"/>
    <w:semiHidden/>
    <w:qFormat/>
    <w:rsid w:val="00CC06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E150F"/>
    <w:pPr>
      <w:ind w:left="720"/>
    </w:p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Колонтитул"/>
    <w:basedOn w:val="a"/>
    <w:qFormat/>
  </w:style>
  <w:style w:type="paragraph" w:styleId="ad">
    <w:name w:val="header"/>
    <w:basedOn w:val="ab"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C0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B7B-91E1-4489-9F65-52BD1759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566</Words>
  <Characters>3227</Characters>
  <Application>Microsoft Office Word</Application>
  <DocSecurity>0</DocSecurity>
  <Lines>26</Lines>
  <Paragraphs>7</Paragraphs>
  <ScaleCrop>false</ScaleCrop>
  <Company>Apти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dc:description/>
  <cp:lastModifiedBy>Пользователь Windows</cp:lastModifiedBy>
  <cp:revision>10</cp:revision>
  <cp:lastPrinted>2022-03-02T13:12:00Z</cp:lastPrinted>
  <dcterms:created xsi:type="dcterms:W3CDTF">2022-03-02T07:35:00Z</dcterms:created>
  <dcterms:modified xsi:type="dcterms:W3CDTF">2022-10-07T07:21:00Z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