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29"/>
        <w:gridCol w:w="2684"/>
        <w:gridCol w:w="5121"/>
      </w:tblGrid>
      <w:tr>
        <w:trPr>
          <w:trHeight w:val="925" w:hRule="atLeast"/>
        </w:trPr>
        <w:tc>
          <w:tcPr>
            <w:tcW w:w="9355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80" w:leader="none"/>
              </w:tabs>
              <w:overflowPunct w:val="true"/>
              <w:jc w:val="center"/>
              <w:textAlignment w:val="baseline"/>
              <w:rPr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18160" cy="5867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color w:val="000000"/>
                <w:sz w:val="28"/>
                <w:szCs w:val="28"/>
                <w:shd w:fill="FFFF00" w:val="clear"/>
              </w:rPr>
              <w:t xml:space="preserve"> </w:t>
            </w:r>
            <w:r>
              <w:rPr>
                <w:color w:val="000000"/>
                <w:sz w:val="28"/>
                <w:szCs w:val="28"/>
                <w:shd w:fill="FFFF00" w:val="clear"/>
              </w:rPr>
              <w:t>Проект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ДУМА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</w:tr>
      <w:tr>
        <w:trPr>
          <w:trHeight w:val="1166" w:hRule="atLeast"/>
        </w:trPr>
        <w:tc>
          <w:tcPr>
            <w:tcW w:w="9355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overflowPunct w:val="true"/>
              <w:jc w:val="center"/>
              <w:textAlignment w:val="baselin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713" w:type="dxa"/>
            <w:gridSpan w:val="2"/>
            <w:tcBorders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         №  </w:t>
            </w:r>
          </w:p>
        </w:tc>
        <w:tc>
          <w:tcPr>
            <w:tcW w:w="512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3" w:hRule="atLeast"/>
        </w:trPr>
        <w:tc>
          <w:tcPr>
            <w:tcW w:w="1550" w:type="dxa"/>
            <w:gridSpan w:val="2"/>
            <w:tcBorders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Арти</w:t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b/>
          <w:bCs/>
          <w:i/>
          <w:iCs/>
          <w:color w:val="000000"/>
          <w:sz w:val="24"/>
          <w:szCs w:val="24"/>
        </w:rPr>
        <w:t>признании утратившим силу Решения Думы</w:t>
      </w:r>
      <w:r>
        <w:rPr>
          <w:b/>
          <w:bCs/>
          <w:i/>
          <w:iCs/>
          <w:color w:val="000000"/>
          <w:sz w:val="24"/>
          <w:szCs w:val="24"/>
        </w:rPr>
        <w:t xml:space="preserve"> Артинско</w:t>
      </w:r>
      <w:r>
        <w:rPr>
          <w:b/>
          <w:bCs/>
          <w:i/>
          <w:iCs/>
          <w:color w:val="000000"/>
          <w:sz w:val="24"/>
          <w:szCs w:val="24"/>
        </w:rPr>
        <w:t>го</w:t>
      </w:r>
      <w:r>
        <w:rPr>
          <w:b/>
          <w:bCs/>
          <w:i/>
          <w:iCs/>
          <w:color w:val="000000"/>
          <w:sz w:val="24"/>
          <w:szCs w:val="24"/>
        </w:rPr>
        <w:t xml:space="preserve"> городско</w:t>
      </w:r>
      <w:r>
        <w:rPr>
          <w:b/>
          <w:bCs/>
          <w:i/>
          <w:iCs/>
          <w:color w:val="000000"/>
          <w:sz w:val="24"/>
          <w:szCs w:val="24"/>
        </w:rPr>
        <w:t>го</w:t>
      </w:r>
      <w:r>
        <w:rPr>
          <w:b/>
          <w:bCs/>
          <w:i/>
          <w:iCs/>
          <w:color w:val="000000"/>
          <w:sz w:val="24"/>
          <w:szCs w:val="24"/>
        </w:rPr>
        <w:t xml:space="preserve"> округ</w:t>
      </w:r>
      <w:r>
        <w:rPr>
          <w:b/>
          <w:bCs/>
          <w:i/>
          <w:iCs/>
          <w:color w:val="000000"/>
          <w:sz w:val="24"/>
          <w:szCs w:val="24"/>
        </w:rPr>
        <w:t>а от 27.08.2009 г. № 73 «О Положении «О порядке передачи муниципального имущества Артинского городского округа в безвозмездное пользование»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</w:t>
      </w:r>
      <w:r>
        <w:rPr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 xml:space="preserve">Федеральным законом от 26.07.2006 </w:t>
      </w:r>
      <w:r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135-ФЗ "О защите конкуренции", </w:t>
      </w:r>
      <w:r>
        <w:rPr>
          <w:rFonts w:cs="Times New Roman"/>
          <w:color w:val="000000"/>
          <w:sz w:val="24"/>
          <w:szCs w:val="24"/>
        </w:rPr>
        <w:t xml:space="preserve">Приказом ФАС РФ от 10.02.2010 </w:t>
      </w:r>
      <w:r>
        <w:rPr>
          <w:rFonts w:cs="Times New Roman"/>
          <w:color w:val="000000"/>
          <w:sz w:val="24"/>
          <w:szCs w:val="24"/>
        </w:rPr>
        <w:t>г.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№</w:t>
      </w:r>
      <w:r>
        <w:rPr>
          <w:rFonts w:cs="Times New Roman"/>
          <w:color w:val="000000"/>
          <w:sz w:val="24"/>
          <w:szCs w:val="24"/>
        </w:rPr>
        <w:t xml:space="preserve">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>
        <w:rPr>
          <w:color w:val="000000"/>
          <w:sz w:val="24"/>
          <w:szCs w:val="24"/>
        </w:rPr>
        <w:t>Уставом Артинского городского округа, Дума Артинского городского округа</w:t>
      </w:r>
    </w:p>
    <w:p>
      <w:pPr>
        <w:pStyle w:val="Normal"/>
        <w:overflowPunct w:val="true"/>
        <w:jc w:val="both"/>
        <w:textAlignment w:val="baselin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overflowPunct w:val="true"/>
        <w:jc w:val="both"/>
        <w:textAlignment w:val="baseline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</w:t>
      </w:r>
      <w:r>
        <w:rPr>
          <w:b/>
          <w:bCs/>
          <w:color w:val="000000"/>
          <w:sz w:val="24"/>
          <w:szCs w:val="24"/>
        </w:rPr>
        <w:t>РЕШИЛА:</w:t>
      </w:r>
    </w:p>
    <w:p>
      <w:pPr>
        <w:pStyle w:val="Normal"/>
        <w:overflowPunct w:val="true"/>
        <w:jc w:val="both"/>
        <w:textAlignment w:val="baseline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1.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Считать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Решение Думы Артинского городского округа </w:t>
      </w:r>
      <w:r>
        <w:rPr>
          <w:b/>
          <w:bCs/>
          <w:i/>
          <w:iCs/>
          <w:color w:val="000000"/>
          <w:sz w:val="24"/>
          <w:szCs w:val="24"/>
        </w:rPr>
        <w:t>о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т 27.08.2009 г. № 73 «О Положении «О порядке передачи муниципального имущества Артинского городского округа в безвозмездное пользование»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утратившим силу.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   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2.    </w:t>
      </w:r>
      <w:r>
        <w:rPr>
          <w:b w:val="false"/>
          <w:bCs w:val="false"/>
          <w:color w:val="000000"/>
          <w:sz w:val="24"/>
          <w:szCs w:val="24"/>
        </w:rPr>
        <w:t>Опубликовать н</w:t>
      </w:r>
      <w:r>
        <w:rPr>
          <w:b w:val="false"/>
          <w:bCs w:val="false"/>
          <w:color w:val="000000"/>
          <w:sz w:val="24"/>
          <w:szCs w:val="24"/>
        </w:rPr>
        <w:t xml:space="preserve">астоящее Решение </w:t>
      </w:r>
      <w:r>
        <w:rPr>
          <w:b w:val="false"/>
          <w:bCs w:val="false"/>
          <w:color w:val="000000"/>
          <w:sz w:val="24"/>
          <w:szCs w:val="24"/>
        </w:rPr>
        <w:t>в «Муниципальном вестнике» газеты «Артинские вести»,</w:t>
      </w:r>
      <w:r>
        <w:rPr>
          <w:b w:val="false"/>
          <w:bCs w:val="false"/>
          <w:color w:val="000000"/>
          <w:sz w:val="24"/>
          <w:szCs w:val="24"/>
        </w:rPr>
        <w:t xml:space="preserve"> на</w:t>
      </w:r>
      <w:r>
        <w:rPr>
          <w:b w:val="false"/>
          <w:bCs w:val="false"/>
          <w:color w:val="000000"/>
          <w:sz w:val="24"/>
          <w:szCs w:val="24"/>
        </w:rPr>
        <w:t xml:space="preserve"> официальном  сайте Администрации Артинского городского округа </w:t>
      </w:r>
      <w:r>
        <w:rPr>
          <w:b w:val="false"/>
          <w:bCs w:val="false"/>
          <w:color w:val="000000"/>
          <w:sz w:val="24"/>
          <w:szCs w:val="24"/>
          <w:lang w:val="en-US"/>
        </w:rPr>
        <w:t>arti</w:t>
      </w:r>
      <w:r>
        <w:rPr>
          <w:b w:val="false"/>
          <w:bCs w:val="false"/>
          <w:color w:val="000000"/>
          <w:sz w:val="24"/>
          <w:szCs w:val="24"/>
        </w:rPr>
        <w:t>-</w:t>
      </w:r>
      <w:r>
        <w:rPr>
          <w:b w:val="false"/>
          <w:bCs w:val="false"/>
          <w:color w:val="000000"/>
          <w:sz w:val="24"/>
          <w:szCs w:val="24"/>
          <w:lang w:val="en-US"/>
        </w:rPr>
        <w:t>go</w:t>
      </w:r>
      <w:r>
        <w:rPr>
          <w:b w:val="false"/>
          <w:bCs w:val="false"/>
          <w:color w:val="000000"/>
          <w:sz w:val="24"/>
          <w:szCs w:val="24"/>
        </w:rPr>
        <w:t>.</w:t>
      </w:r>
      <w:r>
        <w:rPr>
          <w:b w:val="false"/>
          <w:bCs w:val="false"/>
          <w:color w:val="000000"/>
          <w:sz w:val="24"/>
          <w:szCs w:val="24"/>
          <w:lang w:val="en-US"/>
        </w:rPr>
        <w:t>ru</w:t>
      </w:r>
      <w:r>
        <w:rPr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ru-RU"/>
        </w:rPr>
        <w:t xml:space="preserve">и </w:t>
      </w:r>
      <w:r>
        <w:rPr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на официальном сайте  Думы Артинского городского округа </w:t>
      </w:r>
      <w:r>
        <w:rPr>
          <w:b w:val="false"/>
          <w:bCs w:val="false"/>
          <w:color w:val="000000"/>
          <w:sz w:val="24"/>
          <w:szCs w:val="24"/>
          <w:lang w:val="en-US"/>
        </w:rPr>
        <w:t>dumartinfo</w:t>
      </w:r>
      <w:r>
        <w:rPr>
          <w:b w:val="false"/>
          <w:bCs w:val="false"/>
          <w:color w:val="000000"/>
          <w:sz w:val="24"/>
          <w:szCs w:val="24"/>
        </w:rPr>
        <w:t>.</w:t>
      </w:r>
      <w:r>
        <w:rPr>
          <w:b w:val="false"/>
          <w:bCs w:val="false"/>
          <w:color w:val="000000"/>
          <w:sz w:val="24"/>
          <w:szCs w:val="24"/>
          <w:lang w:val="en-US"/>
        </w:rPr>
        <w:t>ru</w:t>
      </w:r>
      <w:r>
        <w:rPr>
          <w:b w:val="false"/>
          <w:bCs w:val="false"/>
          <w:color w:val="000000"/>
          <w:sz w:val="24"/>
          <w:szCs w:val="24"/>
        </w:rPr>
        <w:t>.</w:t>
      </w:r>
    </w:p>
    <w:p>
      <w:pPr>
        <w:sectPr>
          <w:type w:val="nextPage"/>
          <w:pgSz w:w="11906" w:h="16838"/>
          <w:pgMar w:left="1701" w:right="850" w:gutter="0" w:header="0" w:top="948" w:footer="0" w:bottom="115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3.  </w:t>
      </w:r>
      <w:r>
        <w:rPr>
          <w:rFonts w:cs="Times New Roman"/>
          <w:color w:val="000000"/>
          <w:sz w:val="24"/>
          <w:szCs w:val="24"/>
        </w:rPr>
        <w:t xml:space="preserve"> Контроль  исполнения настоящего  Решения возложить на </w:t>
      </w:r>
      <w:r>
        <w:rPr>
          <w:rFonts w:cs="Times New Roman"/>
          <w:color w:val="000000"/>
          <w:sz w:val="24"/>
          <w:szCs w:val="24"/>
        </w:rPr>
        <w:t>пост</w:t>
      </w:r>
      <w:r>
        <w:rPr>
          <w:rFonts w:cs="Times New Roman"/>
          <w:color w:val="000000"/>
          <w:sz w:val="24"/>
          <w:szCs w:val="24"/>
        </w:rPr>
        <w:t xml:space="preserve">оянную депутатскую комиссию по местному самоуправлению и законности </w:t>
      </w:r>
      <w:r>
        <w:rPr>
          <w:rFonts w:cs="Times New Roman"/>
          <w:color w:val="000000"/>
          <w:sz w:val="24"/>
          <w:szCs w:val="24"/>
          <w:shd w:fill="auto" w:val="clear"/>
        </w:rPr>
        <w:t xml:space="preserve"> (Овчинников В.И.).</w:t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/>
      </w:r>
    </w:p>
    <w:p>
      <w:pPr>
        <w:pStyle w:val="12"/>
        <w:widowControl w:val="false"/>
        <w:spacing w:lineRule="atLeast" w:line="100"/>
        <w:ind w:left="0" w:right="0"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</w:t>
      </w:r>
    </w:p>
    <w:p>
      <w:pPr>
        <w:pStyle w:val="Normal"/>
        <w:ind w:left="0" w:righ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Думы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Артинского городского округа </w:t>
        <w:tab/>
        <w:t xml:space="preserve"> </w:t>
        <w:tab/>
        <w:t xml:space="preserve">                              А. П. Власов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Артинского городского округа                                     А. А. Константинов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 Г Л А С О В А Н И Е</w:t>
      </w:r>
    </w:p>
    <w:p>
      <w:pPr>
        <w:pStyle w:val="Normal"/>
        <w:jc w:val="center"/>
        <w:rPr/>
      </w:pPr>
      <w:r>
        <w:rPr>
          <w:color w:val="000000"/>
          <w:sz w:val="24"/>
          <w:szCs w:val="24"/>
          <w:shd w:fill="FFFF00" w:val="clear"/>
        </w:rPr>
        <w:t>проекта</w:t>
      </w:r>
      <w:r>
        <w:rPr>
          <w:color w:val="000000"/>
          <w:sz w:val="24"/>
          <w:szCs w:val="24"/>
          <w:shd w:fill="FFFF00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>Решения Думы Артинского городского округа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shd w:fill="auto" w:val="clear"/>
        </w:rPr>
        <w:t xml:space="preserve">О </w:t>
      </w:r>
      <w:r>
        <w:rPr>
          <w:b/>
          <w:bCs/>
          <w:i/>
          <w:iCs/>
          <w:color w:val="000000"/>
          <w:sz w:val="24"/>
          <w:szCs w:val="24"/>
          <w:shd w:fill="auto" w:val="clear"/>
        </w:rPr>
        <w:t>признании утратившим силу Решения Думы</w:t>
      </w:r>
      <w:r>
        <w:rPr>
          <w:b/>
          <w:bCs/>
          <w:i/>
          <w:iCs/>
          <w:color w:val="000000"/>
          <w:sz w:val="24"/>
          <w:szCs w:val="24"/>
          <w:shd w:fill="auto" w:val="clear"/>
        </w:rPr>
        <w:t xml:space="preserve"> Артинско</w:t>
      </w:r>
      <w:r>
        <w:rPr>
          <w:b/>
          <w:bCs/>
          <w:i/>
          <w:iCs/>
          <w:color w:val="000000"/>
          <w:sz w:val="24"/>
          <w:szCs w:val="24"/>
          <w:shd w:fill="auto" w:val="clear"/>
        </w:rPr>
        <w:t>го</w:t>
      </w:r>
      <w:r>
        <w:rPr>
          <w:b/>
          <w:bCs/>
          <w:i/>
          <w:iCs/>
          <w:color w:val="000000"/>
          <w:sz w:val="24"/>
          <w:szCs w:val="24"/>
          <w:shd w:fill="auto" w:val="clear"/>
        </w:rPr>
        <w:t xml:space="preserve"> городско</w:t>
      </w:r>
      <w:r>
        <w:rPr>
          <w:b/>
          <w:bCs/>
          <w:i/>
          <w:iCs/>
          <w:color w:val="000000"/>
          <w:sz w:val="24"/>
          <w:szCs w:val="24"/>
          <w:shd w:fill="auto" w:val="clear"/>
        </w:rPr>
        <w:t>го</w:t>
      </w:r>
      <w:r>
        <w:rPr>
          <w:b/>
          <w:bCs/>
          <w:i/>
          <w:iCs/>
          <w:color w:val="000000"/>
          <w:sz w:val="24"/>
          <w:szCs w:val="24"/>
          <w:shd w:fill="auto" w:val="clear"/>
        </w:rPr>
        <w:t xml:space="preserve"> округ</w:t>
      </w:r>
      <w:r>
        <w:rPr>
          <w:b/>
          <w:bCs/>
          <w:i/>
          <w:iCs/>
          <w:color w:val="000000"/>
          <w:sz w:val="24"/>
          <w:szCs w:val="24"/>
          <w:shd w:fill="auto" w:val="clear"/>
        </w:rPr>
        <w:t>а от 27.08.2009 г. № 73 «О Положении «О порядке передачи муниципального имущества Артинского городского округа в безвозмездное пользование»»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638" w:leader="none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516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946"/>
        <w:gridCol w:w="1175"/>
        <w:gridCol w:w="2652"/>
        <w:gridCol w:w="1482"/>
      </w:tblGrid>
      <w:tr>
        <w:trPr/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 и 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 результаты голосования</w:t>
            </w:r>
          </w:p>
        </w:tc>
      </w:tr>
      <w:tr>
        <w:trPr/>
        <w:tc>
          <w:tcPr>
            <w:tcW w:w="2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1425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юридическим отделом Администрации АГО</w:t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О.М. Редких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335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Комитета по управлению имуществом Администрации АГО</w:t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 Акулова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Разослано:    5   экз.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Дума - 1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Юр. отдел – 1 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КУИ –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Прокуратура –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«Артинские вести» - 1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Исп.: Банникова Н.А.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Тел.: 2-11-46</w:t>
      </w:r>
    </w:p>
    <w:sectPr>
      <w:type w:val="continuous"/>
      <w:pgSz w:w="11906" w:h="16838"/>
      <w:pgMar w:left="1701" w:right="850" w:gutter="0" w:header="0" w:top="948" w:footer="0" w:bottom="115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qFormat/>
    <w:pPr>
      <w:spacing w:before="280" w:after="280"/>
      <w:outlineLvl w:val="0"/>
    </w:pPr>
    <w:rPr>
      <w:rFonts w:eastAsia="Calibri"/>
      <w:b/>
      <w:bCs/>
      <w:kern w:val="2"/>
      <w:sz w:val="48"/>
      <w:szCs w:val="48"/>
    </w:rPr>
  </w:style>
  <w:style w:type="paragraph" w:styleId="4">
    <w:name w:val="Heading 4"/>
    <w:basedOn w:val="Normal"/>
    <w:link w:val="41"/>
    <w:qFormat/>
    <w:pPr>
      <w:spacing w:before="280" w:after="280"/>
      <w:outlineLvl w:val="3"/>
    </w:pPr>
    <w:rPr>
      <w:rFonts w:eastAsia="Calibri"/>
      <w:b/>
      <w:bCs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Cambria"/>
      <w:b/>
      <w:bCs/>
      <w:kern w:val="2"/>
      <w:sz w:val="32"/>
      <w:szCs w:val="32"/>
    </w:rPr>
  </w:style>
  <w:style w:type="character" w:styleId="41">
    <w:name w:val="Заголовок 4 Знак"/>
    <w:basedOn w:val="DefaultParagraphFont"/>
    <w:qFormat/>
    <w:rPr>
      <w:rFonts w:ascii="Calibri" w:hAnsi="Calibri" w:cs="Calibri"/>
      <w:b/>
      <w:bCs/>
      <w:sz w:val="28"/>
      <w:szCs w:val="28"/>
    </w:rPr>
  </w:style>
  <w:style w:type="character" w:styleId="Style12">
    <w:name w:val="Hyperlink"/>
    <w:basedOn w:val="DefaultParagraphFont"/>
    <w:rPr>
      <w:color w:val="0000FF"/>
      <w:u w:val="single"/>
    </w:rPr>
  </w:style>
  <w:style w:type="character" w:styleId="Style13">
    <w:name w:val="Emphasis"/>
    <w:basedOn w:val="DefaultParagraphFont"/>
    <w:qFormat/>
    <w:rPr>
      <w:i/>
      <w:i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2">
    <w:name w:val="Абзац списка1"/>
    <w:basedOn w:val="Normal"/>
    <w:qFormat/>
    <w:pPr>
      <w:suppressAutoHyphens w:val="true"/>
      <w:ind w:left="720" w:right="0" w:hanging="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styleId="S3">
    <w:name w:val="s_3"/>
    <w:basedOn w:val="Normal"/>
    <w:qFormat/>
    <w:pPr>
      <w:spacing w:before="280" w:after="280"/>
    </w:pPr>
    <w:rPr>
      <w:rFonts w:eastAsia="Calibri"/>
    </w:rPr>
  </w:style>
  <w:style w:type="paragraph" w:styleId="S52">
    <w:name w:val="s_52"/>
    <w:basedOn w:val="Normal"/>
    <w:qFormat/>
    <w:pPr>
      <w:spacing w:before="280" w:after="280"/>
    </w:pPr>
    <w:rPr>
      <w:rFonts w:eastAsia="Calibri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1">
    <w:name w:val="s_1"/>
    <w:basedOn w:val="Normal"/>
    <w:qFormat/>
    <w:pPr>
      <w:spacing w:before="280" w:after="280"/>
    </w:pPr>
    <w:rPr>
      <w:rFonts w:eastAsia="Calib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Application>LibreOffice/7.4.4.2$Windows_X86_64 LibreOffice_project/85569322deea74ec9134968a29af2df5663baa21</Application>
  <AppVersion>15.0000</AppVersion>
  <Pages>2</Pages>
  <Words>298</Words>
  <Characters>1947</Characters>
  <CharactersWithSpaces>2517</CharactersWithSpaces>
  <Paragraphs>41</Paragraphs>
  <Company>Apти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2021-06-03T10:33:00Z</dcterms:created>
  <dc:creator>Земля1</dc:creator>
  <dc:description/>
  <dc:language>ru-RU</dc:language>
  <cp:lastModifiedBy/>
  <cp:lastPrinted>2023-02-02T15:51:32Z</cp:lastPrinted>
  <dcterms:modified xsi:type="dcterms:W3CDTF">2023-02-02T16:00:27Z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