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"/>
        <w:gridCol w:w="1433"/>
        <w:gridCol w:w="298"/>
        <w:gridCol w:w="788"/>
        <w:gridCol w:w="513"/>
        <w:gridCol w:w="1681"/>
        <w:gridCol w:w="4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74" w:type="dxa"/>
            <w:gridSpan w:val="7"/>
          </w:tcPr>
          <w:p>
            <w:pPr>
              <w:widowControl/>
              <w:tabs>
                <w:tab w:val="left" w:pos="524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>
              <w:rPr>
                <w:lang w:eastAsia="ru-RU"/>
              </w:rPr>
              <w:drawing>
                <wp:inline distT="0" distB="0" distL="0" distR="0">
                  <wp:extent cx="487680" cy="617220"/>
                  <wp:effectExtent l="0" t="0" r="7620" b="0"/>
                  <wp:docPr id="1" name="Рисунок 1" descr="Описание: C:\Users\Екатерина\Desktop\Герб-артинского-городского-округ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C:\Users\Екатерина\Desktop\Герб-артинского-городского-округ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tabs>
                <w:tab w:val="center" w:pos="5102"/>
                <w:tab w:val="left" w:pos="577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ДУМА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574" w:type="dxa"/>
            <w:gridSpan w:val="7"/>
          </w:tcPr>
          <w:p>
            <w:pPr>
              <w:widowControl/>
              <w:tabs>
                <w:tab w:val="left" w:pos="312"/>
                <w:tab w:val="left" w:pos="1560"/>
                <w:tab w:val="left" w:pos="2652"/>
                <w:tab w:val="left" w:pos="5775"/>
              </w:tabs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АРТИНСКОГО ГОРОДСКОГО ОКРУГА</w:t>
            </w:r>
          </w:p>
          <w:p>
            <w:pPr>
              <w:widowControl/>
              <w:tabs>
                <w:tab w:val="left" w:pos="577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РЕШЕНИЕ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76" w:lineRule="auto"/>
              <w:rPr>
                <w:b/>
              </w:rPr>
            </w:pP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napToGrid w:val="0"/>
              <w:spacing w:line="276" w:lineRule="auto"/>
            </w:pPr>
            <w:r>
              <w:t xml:space="preserve">от </w:t>
            </w:r>
            <w:r>
              <w:rPr>
                <w:rFonts w:hint="default"/>
                <w:lang w:val="ru-RU"/>
              </w:rPr>
              <w:t>29.06.2023</w:t>
            </w:r>
            <w:r>
              <w:t xml:space="preserve"> </w:t>
            </w:r>
          </w:p>
        </w:tc>
        <w:tc>
          <w:tcPr>
            <w:tcW w:w="10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napToGrid w:val="0"/>
              <w:spacing w:line="276" w:lineRule="auto"/>
              <w:rPr>
                <w:rFonts w:hint="default"/>
                <w:lang w:val="ru-RU"/>
              </w:rPr>
            </w:pPr>
            <w:r>
              <w:t xml:space="preserve">   №  </w:t>
            </w:r>
            <w:r>
              <w:rPr>
                <w:rFonts w:hint="default"/>
                <w:lang w:val="ru-RU"/>
              </w:rPr>
              <w:t>55</w:t>
            </w:r>
          </w:p>
        </w:tc>
        <w:tc>
          <w:tcPr>
            <w:tcW w:w="513" w:type="dxa"/>
          </w:tcPr>
          <w:p>
            <w:pPr>
              <w:widowControl/>
              <w:snapToGrid w:val="0"/>
              <w:spacing w:line="276" w:lineRule="auto"/>
            </w:pPr>
          </w:p>
        </w:tc>
        <w:tc>
          <w:tcPr>
            <w:tcW w:w="1681" w:type="dxa"/>
          </w:tcPr>
          <w:p>
            <w:pPr>
              <w:widowControl/>
              <w:snapToGrid w:val="0"/>
              <w:spacing w:line="276" w:lineRule="auto"/>
              <w:ind w:left="-87"/>
            </w:pPr>
          </w:p>
        </w:tc>
        <w:tc>
          <w:tcPr>
            <w:tcW w:w="4747" w:type="dxa"/>
          </w:tcPr>
          <w:p>
            <w:pPr>
              <w:snapToGrid w:val="0"/>
              <w:spacing w:line="276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spacing w:line="276" w:lineRule="auto"/>
              <w:rPr>
                <w:b/>
              </w:rPr>
            </w:pPr>
          </w:p>
        </w:tc>
        <w:tc>
          <w:tcPr>
            <w:tcW w:w="17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276" w:lineRule="auto"/>
            </w:pPr>
            <w:r>
              <w:t>пгт.  Арти</w:t>
            </w:r>
          </w:p>
        </w:tc>
        <w:tc>
          <w:tcPr>
            <w:tcW w:w="77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76" w:lineRule="auto"/>
            </w:pPr>
          </w:p>
        </w:tc>
      </w:tr>
    </w:tbl>
    <w:p>
      <w:pPr>
        <w:widowControl/>
        <w:tabs>
          <w:tab w:val="left" w:pos="7200"/>
        </w:tabs>
        <w:rPr>
          <w:b/>
          <w:i/>
        </w:rPr>
      </w:pPr>
      <w:r>
        <w:rPr>
          <w:b/>
          <w:i/>
        </w:rPr>
        <w:tab/>
      </w:r>
    </w:p>
    <w:p>
      <w:pPr>
        <w:widowControl/>
        <w:jc w:val="center"/>
        <w:rPr>
          <w:b/>
          <w:i/>
        </w:rPr>
      </w:pPr>
      <w:r>
        <w:rPr>
          <w:b/>
          <w:i/>
        </w:rPr>
        <w:t>О рассмотрении протеста прокурора от  20.06.2023г.  № 02.3-01-2023</w:t>
      </w:r>
    </w:p>
    <w:p>
      <w:pPr>
        <w:widowControl/>
        <w:jc w:val="center"/>
        <w:rPr>
          <w:b/>
          <w:i/>
        </w:rPr>
      </w:pPr>
      <w:r>
        <w:rPr>
          <w:b/>
          <w:i/>
        </w:rPr>
        <w:t>на Решение Думы Артинского городского округа от 30.05.2013 г.  № 43  «О Положении «О порядке учета и использования бесхозяйного недвижимого имущества на территории Артинского городского округа»</w:t>
      </w:r>
    </w:p>
    <w:p>
      <w:pPr>
        <w:widowControl/>
        <w:jc w:val="center"/>
        <w:rPr>
          <w:b/>
          <w:i/>
        </w:rPr>
      </w:pPr>
    </w:p>
    <w:p>
      <w:pPr>
        <w:widowControl/>
        <w:jc w:val="both"/>
        <w:rPr>
          <w:rFonts w:eastAsia="Times New Roman"/>
          <w:kern w:val="0"/>
          <w:lang w:eastAsia="ru-RU"/>
        </w:rPr>
      </w:pPr>
      <w:r>
        <w:t xml:space="preserve">     Рассмотрев протест прокурора Артинского района Свердловской области С.В. Медова от  20.06.2023г.  № 02.3-01-2023 на Решение Думы Артинского городского округа от 30.05.2013 г. № 43  «О Положении «О порядке учета и использования бесхозяйного недвижимого имущества на территории Артинского городского округа»</w:t>
      </w:r>
      <w:r>
        <w:rPr>
          <w:color w:val="C00000"/>
        </w:rPr>
        <w:t xml:space="preserve"> </w:t>
      </w:r>
      <w:r>
        <w:t xml:space="preserve">и признав его обоснованным, руководствуясь Федеральным законом от 06.10.2003г. № 131-ФЗ «Об общих принципах организации местного самоуправления в Российской Федерации» и Уставом Артинского городского округа, Дума Артинского городского округа, </w:t>
      </w:r>
    </w:p>
    <w:p>
      <w:pPr>
        <w:widowControl/>
        <w:ind w:firstLine="709"/>
        <w:jc w:val="both"/>
      </w:pPr>
    </w:p>
    <w:p>
      <w:pPr>
        <w:widowControl/>
        <w:jc w:val="both"/>
        <w:rPr>
          <w:b/>
        </w:rPr>
      </w:pPr>
      <w:r>
        <w:rPr>
          <w:b/>
        </w:rPr>
        <w:t>РЕШИЛА:</w:t>
      </w:r>
    </w:p>
    <w:p>
      <w:pPr>
        <w:widowControl/>
        <w:ind w:firstLine="709"/>
        <w:jc w:val="both"/>
        <w:rPr>
          <w:b/>
        </w:rPr>
      </w:pPr>
    </w:p>
    <w:p>
      <w:pPr>
        <w:widowControl/>
        <w:jc w:val="both"/>
      </w:pPr>
      <w:r>
        <w:t xml:space="preserve">      1. Протест прокурора Артинского района Свердловской области  от  20.06.2023г. </w:t>
      </w:r>
    </w:p>
    <w:p>
      <w:pPr>
        <w:widowControl/>
        <w:jc w:val="both"/>
        <w:rPr>
          <w:color w:val="C00000"/>
        </w:rPr>
      </w:pPr>
      <w:r>
        <w:t xml:space="preserve">№ 02.3-01-2023 на Решение Думы Артинского городского округа от 30.05.2013 г.  № 43  «О Положении «О порядке учета и использования бесхозяйного недвижимого имущества на территории Артинского городского округа»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удовлетворить.</w:t>
      </w:r>
    </w:p>
    <w:p>
      <w:pPr>
        <w:widowControl/>
        <w:jc w:val="both"/>
        <w:rPr>
          <w:color w:val="C00000"/>
        </w:rPr>
      </w:pPr>
    </w:p>
    <w:p>
      <w:pPr>
        <w:widowControl/>
        <w:jc w:val="both"/>
      </w:pPr>
      <w:r>
        <w:t xml:space="preserve">     2. Комитету по управлению имуществом Администрации Артинского городского округа в срок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до 07 марта 2024 г. разработать </w:t>
      </w:r>
      <w:r>
        <w:t>и представить на рассмотрение Думы Артинского городского округа проект Решения  «О внесении изменений в Решение Думы Артинского городского округа от 30.05.2013 г.  № 43 «О Положении «О порядке учета и использования бесхозяйного недвижимого имущества на территории Артинского городского округа» в новой редакции».</w:t>
      </w:r>
    </w:p>
    <w:p>
      <w:pPr>
        <w:widowControl/>
        <w:jc w:val="both"/>
      </w:pPr>
    </w:p>
    <w:p>
      <w:pPr>
        <w:widowControl/>
        <w:jc w:val="both"/>
      </w:pPr>
      <w:r>
        <w:t xml:space="preserve">     3. Контроль за исполнением настоящего Решения возложить на депутатскую комиссию по промышленности, сельскому хозяйству и природопользованию (Сыропятов Л.В.).</w:t>
      </w:r>
    </w:p>
    <w:p>
      <w:pPr>
        <w:widowControl/>
        <w:jc w:val="both"/>
      </w:pPr>
    </w:p>
    <w:p>
      <w:pPr>
        <w:widowControl/>
        <w:jc w:val="both"/>
      </w:pPr>
    </w:p>
    <w:p>
      <w:pPr>
        <w:widowControl/>
        <w:jc w:val="both"/>
      </w:pPr>
    </w:p>
    <w:p>
      <w:pPr>
        <w:widowControl/>
        <w:jc w:val="both"/>
      </w:pPr>
    </w:p>
    <w:p>
      <w:r>
        <w:t>Председатель Думы Артинского  городского округа                              А.П. Власов</w:t>
      </w:r>
      <w:r>
        <w:tab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widowControl/>
        <w:jc w:val="both"/>
      </w:pPr>
      <w:r>
        <w:t xml:space="preserve">Глава Артинского городского округа       </w:t>
      </w:r>
      <w:r>
        <w:tab/>
      </w:r>
      <w:r>
        <w:t xml:space="preserve">                                               А.А. Константинов</w:t>
      </w:r>
    </w:p>
    <w:p>
      <w:pPr>
        <w:widowControl/>
        <w:jc w:val="both"/>
      </w:pPr>
    </w:p>
    <w:p>
      <w:pPr>
        <w:widowControl/>
        <w:jc w:val="both"/>
      </w:pPr>
    </w:p>
    <w:p>
      <w:pPr>
        <w:widowControl/>
        <w:jc w:val="both"/>
      </w:pPr>
    </w:p>
    <w:p>
      <w:pPr>
        <w:jc w:val="center"/>
      </w:pPr>
    </w:p>
    <w:p>
      <w:pPr>
        <w:jc w:val="center"/>
        <w:rPr>
          <w:b/>
        </w:rPr>
      </w:pPr>
      <w:r>
        <w:t xml:space="preserve">   </w:t>
      </w:r>
      <w:r>
        <w:rPr>
          <w:b/>
        </w:rPr>
        <w:t>С О Г Л А С О В А Н И Е</w:t>
      </w:r>
    </w:p>
    <w:p>
      <w:pPr>
        <w:jc w:val="center"/>
        <w:rPr>
          <w:b/>
        </w:rPr>
      </w:pPr>
    </w:p>
    <w:p>
      <w:pPr>
        <w:jc w:val="center"/>
      </w:pPr>
      <w:r>
        <w:t xml:space="preserve">  Решения Думы Артинского городского округа</w:t>
      </w:r>
    </w:p>
    <w:p>
      <w:pPr>
        <w:jc w:val="center"/>
      </w:pPr>
    </w:p>
    <w:p>
      <w:pPr>
        <w:widowControl/>
        <w:jc w:val="center"/>
        <w:rPr>
          <w:b/>
          <w:i/>
        </w:rPr>
      </w:pPr>
      <w:r>
        <w:rPr>
          <w:b/>
          <w:i/>
        </w:rPr>
        <w:t>О рассмотрении протеста прокурора от  20.06.2023г.  № 02.3-01-2023</w:t>
      </w:r>
    </w:p>
    <w:p>
      <w:pPr>
        <w:widowControl/>
        <w:jc w:val="center"/>
        <w:rPr>
          <w:b/>
          <w:i/>
        </w:rPr>
      </w:pPr>
      <w:r>
        <w:rPr>
          <w:b/>
          <w:i/>
        </w:rPr>
        <w:t>на Решение Думы Артинского городского округа от 30.05.2013 г.  № 43  «О Положении «О порядке учета и использования бесхозяйного недвижимого имущества на территории Артинского городского округа»</w:t>
      </w:r>
    </w:p>
    <w:p>
      <w:pPr>
        <w:widowControl/>
        <w:jc w:val="center"/>
        <w:rPr>
          <w:b/>
          <w:i/>
        </w:rPr>
      </w:pPr>
      <w:r>
        <w:rPr>
          <w:b/>
          <w:i/>
        </w:rPr>
        <w:t xml:space="preserve"> </w:t>
      </w:r>
    </w:p>
    <w:tbl>
      <w:tblPr>
        <w:tblStyle w:val="3"/>
        <w:tblW w:w="95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655"/>
        <w:gridCol w:w="1175"/>
        <w:gridCol w:w="2652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</w:pPr>
            <w:r>
              <w:t xml:space="preserve">Фамилия и </w:t>
            </w:r>
          </w:p>
          <w:p>
            <w:pPr>
              <w:spacing w:line="276" w:lineRule="auto"/>
              <w:jc w:val="center"/>
            </w:pPr>
            <w:r>
              <w:t>Инициалы</w:t>
            </w:r>
          </w:p>
        </w:tc>
        <w:tc>
          <w:tcPr>
            <w:tcW w:w="5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</w:pPr>
            <w:r>
              <w:t>Сроки и результаты согласования</w:t>
            </w:r>
          </w:p>
          <w:p>
            <w:pPr>
              <w:spacing w:line="27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</w:pPr>
            <w:r>
              <w:t>Замечания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</w:pPr>
            <w: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  <w:r>
              <w:t xml:space="preserve">Зав. юридическим отделом Администрации АГО </w:t>
            </w:r>
            <w:r>
              <w:tab/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  <w:r>
              <w:t>Редких О.М.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  <w:r>
              <w:t>Председатель КУИ Администрации АГО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  <w:r>
              <w:t>Акулова Н.И.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</w:pPr>
          </w:p>
        </w:tc>
      </w:tr>
    </w:tbl>
    <w:p/>
    <w:p>
      <w:bookmarkStart w:id="0" w:name="_GoBack"/>
      <w:bookmarkEnd w:id="0"/>
    </w:p>
    <w:p>
      <w:r>
        <w:t>Разослано:   3  экз.</w:t>
      </w:r>
    </w:p>
    <w:p>
      <w:r>
        <w:t>в дело – 1</w:t>
      </w:r>
    </w:p>
    <w:p>
      <w:r>
        <w:t>КУИ - 1</w:t>
      </w:r>
    </w:p>
    <w:p>
      <w:r>
        <w:t>Прокуратура – 1</w:t>
      </w:r>
    </w:p>
    <w:p/>
    <w:p/>
    <w:p/>
    <w:p/>
    <w:p/>
    <w:p/>
    <w:p>
      <w:r>
        <w:t>Исп.</w:t>
      </w:r>
    </w:p>
    <w:p>
      <w:r>
        <w:t>Федякова Е.А. 8 343 91 2 -11- 46</w:t>
      </w:r>
    </w:p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98"/>
    <w:rsid w:val="001615AF"/>
    <w:rsid w:val="003C7520"/>
    <w:rsid w:val="00406BC8"/>
    <w:rsid w:val="00464439"/>
    <w:rsid w:val="005608B4"/>
    <w:rsid w:val="00742DDE"/>
    <w:rsid w:val="007F646B"/>
    <w:rsid w:val="0082158B"/>
    <w:rsid w:val="00853C98"/>
    <w:rsid w:val="00CD10B7"/>
    <w:rsid w:val="00D516FF"/>
    <w:rsid w:val="00EC61D2"/>
    <w:rsid w:val="5336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kern w:val="2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6">
    <w:name w:val="Содержимое таблицы"/>
    <w:basedOn w:val="1"/>
    <w:qFormat/>
    <w:uiPriority w:val="0"/>
    <w:pPr>
      <w:suppressLineNumbers/>
    </w:p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Lucida Sans Unicode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438</Words>
  <Characters>2501</Characters>
  <Lines>20</Lines>
  <Paragraphs>5</Paragraphs>
  <TotalTime>36</TotalTime>
  <ScaleCrop>false</ScaleCrop>
  <LinksUpToDate>false</LinksUpToDate>
  <CharactersWithSpaces>2934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2023-06-23T03:11:00Z</dcterms:created>
  <dc:creator>Екатерина</dc:creator>
  <cp:lastModifiedBy>User</cp:lastModifiedBy>
  <cp:lastPrinted>2023-06-30T03:42:26Z</cp:lastPrinted>
  <dcterms:modified xsi:type="dcterms:W3CDTF">2023-06-30T03:42:38Z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91E6FEB3464F4292AB6306D1E0FBC8C7</vt:lpwstr>
  </property>
</Properties>
</file>