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4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5"/>
      </w:tblGrid>
      <w:tr>
        <w:trPr>
          <w:trHeight w:val="925" w:hRule="atLeast"/>
        </w:trPr>
        <w:tc>
          <w:tcPr>
            <w:tcW w:w="9355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jc w:val="left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</w:t>
            </w:r>
            <w:r>
              <w:rPr>
                <w:sz w:val="20"/>
              </w:rPr>
              <w:drawing>
                <wp:inline distT="0" distB="0" distL="0" distR="0">
                  <wp:extent cx="510540" cy="5943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224" w:hRule="atLeast"/>
        </w:trPr>
        <w:tc>
          <w:tcPr>
            <w:tcW w:w="935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312" w:leader="none"/>
                <w:tab w:val="left" w:pos="1560" w:leader="none"/>
                <w:tab w:val="left" w:pos="2652" w:leader="none"/>
              </w:tabs>
              <w:overflowPunct w:val="tru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ДУМА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2" w:leader="none"/>
                <w:tab w:val="left" w:pos="1560" w:leader="none"/>
                <w:tab w:val="left" w:pos="2652" w:leader="none"/>
              </w:tabs>
              <w:overflowPunct w:val="tru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4"/>
        <w:tblW w:w="3225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757"/>
        <w:gridCol w:w="913"/>
      </w:tblGrid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757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jc w:val="left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28.03.2024</w:t>
            </w:r>
          </w:p>
        </w:tc>
        <w:tc>
          <w:tcPr>
            <w:tcW w:w="913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№ </w:t>
            </w:r>
            <w:r>
              <w:rPr>
                <w:sz w:val="24"/>
                <w:szCs w:val="24"/>
                <w:lang w:val="ru-RU"/>
              </w:rPr>
              <w:t>14</w:t>
            </w:r>
          </w:p>
        </w:tc>
      </w:tr>
      <w:tr>
        <w:trPr>
          <w:trHeight w:val="363" w:hRule="atLeast"/>
        </w:trPr>
        <w:tc>
          <w:tcPr>
            <w:tcW w:w="3225" w:type="dxa"/>
            <w:gridSpan w:val="3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true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Арти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О Порядке участия граждан в обсуждении проекта муниципального правового акта «О внесении изменений в Устав Артинского городского округа» и о Порядке учета предложений по проекту Решения Думы Артинского городского округа «О внесении изменений в Устав Артинского городского округа»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/>
        <w:t xml:space="preserve">В соответствии с пунктом 4 статьи 44 Федерального закона от 06.10.2003 г. № 131-ФЗ «Об общих принципах организации местного самоуправления в Российской Федерации», руководствуясь Уставом Артинского городского округа, Дума Артинского городского округа 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РЕШИЛА: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Утвердить Порядок участия граждан в обсуждении проекта муниципального правового акта «О внесении изменений в Устав Артинского городского округа» (Приложение № 1).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Утвердить Порядок учета предложений по проекту Решения Думы Артинского городского округа «О внесении изменений в Устав Артинского городского округа» (Приложение № 2).</w:t>
      </w:r>
    </w:p>
    <w:p>
      <w:pPr>
        <w:pStyle w:val="ConsPlusNormal"/>
        <w:widowControl/>
        <w:ind w:firstLine="540"/>
        <w:jc w:val="both"/>
        <w:rPr>
          <w:color w:val="C00000"/>
        </w:rPr>
      </w:pPr>
      <w:r>
        <w:rPr>
          <w:rFonts w:cs="Times New Roman" w:ascii="Times New Roman" w:hAnsi="Times New Roman"/>
          <w:sz w:val="24"/>
          <w:szCs w:val="24"/>
        </w:rPr>
        <w:t>3. Опубликовать настоящее Решение в  газет</w:t>
      </w:r>
      <w:r>
        <w:rPr>
          <w:rFonts w:cs="Times New Roman" w:ascii="Times New Roman" w:hAnsi="Times New Roman"/>
          <w:sz w:val="24"/>
          <w:szCs w:val="24"/>
          <w:lang w:val="ru-RU"/>
        </w:rPr>
        <w:t>е</w:t>
      </w:r>
      <w:r>
        <w:rPr>
          <w:rFonts w:cs="Times New Roman" w:ascii="Times New Roman" w:hAnsi="Times New Roman"/>
          <w:sz w:val="24"/>
          <w:szCs w:val="24"/>
        </w:rPr>
        <w:t xml:space="preserve"> «Артинские вести»,</w:t>
      </w:r>
      <w:r>
        <w:rPr>
          <w:rFonts w:ascii="Times New Roman" w:hAnsi="Times New Roman"/>
          <w:sz w:val="24"/>
          <w:szCs w:val="24"/>
        </w:rPr>
        <w:t xml:space="preserve"> на официальных сайтах Администрации Артинского городского округа: </w:t>
      </w:r>
      <w:r>
        <w:rPr>
          <w:rFonts w:ascii="Times New Roman" w:hAnsi="Times New Roman"/>
          <w:sz w:val="24"/>
          <w:szCs w:val="24"/>
          <w:lang w:val="en-US"/>
        </w:rPr>
        <w:t>arti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go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 и Думы Артинского городского округа: </w:t>
      </w:r>
      <w:r>
        <w:rPr>
          <w:rFonts w:ascii="Times New Roman" w:hAnsi="Times New Roman"/>
          <w:sz w:val="24"/>
          <w:szCs w:val="24"/>
          <w:lang w:val="en-US"/>
        </w:rPr>
        <w:t>dumartinfo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Настоящее Решение вступает в силу с момента официального опубликования.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 Контроль за выполнением настоящего Решения возложить на депутатскую комиссию по местному самоуправлению и законности (Овчинников В.И.).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numPr>
          <w:ilvl w:val="0"/>
          <w:numId w:val="1"/>
        </w:numPr>
        <w:ind w:hanging="0"/>
        <w:rPr/>
      </w:pPr>
      <w:r>
        <w:rPr>
          <w:rFonts w:eastAsia="Times New Roman"/>
          <w:b w:val="false"/>
        </w:rPr>
        <w:t xml:space="preserve">        </w:t>
      </w:r>
    </w:p>
    <w:p>
      <w:pPr>
        <w:pStyle w:val="1"/>
        <w:numPr>
          <w:ilvl w:val="0"/>
          <w:numId w:val="1"/>
        </w:numPr>
        <w:ind w:hanging="0"/>
        <w:rPr>
          <w:b w:val="false"/>
          <w:b w:val="false"/>
          <w:bCs w:val="false"/>
        </w:rPr>
      </w:pPr>
      <w:r>
        <w:rPr>
          <w:b w:val="false"/>
          <w:bCs w:val="false"/>
          <w:lang w:eastAsia="en-US"/>
        </w:rPr>
        <w:t xml:space="preserve"> </w:t>
      </w:r>
      <w:r>
        <w:rPr>
          <w:b w:val="false"/>
          <w:bCs w:val="false"/>
          <w:lang w:eastAsia="en-US"/>
        </w:rPr>
        <w:t xml:space="preserve">Председатель Думы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lang w:eastAsia="en-US"/>
        </w:rPr>
        <w:t xml:space="preserve"> </w:t>
      </w:r>
      <w:r>
        <w:rPr>
          <w:b w:val="false"/>
          <w:bCs w:val="false"/>
          <w:lang w:eastAsia="en-US"/>
        </w:rPr>
        <w:t>Артинского городского округа                                               А.П. Власов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lang w:eastAsia="en-US"/>
        </w:rPr>
        <w:t xml:space="preserve"> 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lang w:eastAsia="en-US"/>
        </w:rPr>
        <w:t>Глава Артинского городского округа                                     А.А. Константинов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к Решению Думы </w:t>
      </w:r>
    </w:p>
    <w:p>
      <w:pPr>
        <w:pStyle w:val="ConsPlusNormal"/>
        <w:widowControl/>
        <w:ind w:hanging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Артинского городского округа </w:t>
      </w:r>
    </w:p>
    <w:p>
      <w:pPr>
        <w:pStyle w:val="ConsPlusNormal"/>
        <w:widowControl/>
        <w:ind w:hanging="0"/>
        <w:rPr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 28.03.2024 № 14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ПОРЯДОК</w:t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УЧАСТИЯ ГРАЖДАН В ОБСУЖДЕНИИ ПРОЕКТА </w:t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МУНИЦИПАЛЬНОГО ПРАВОВОГО АКТА</w:t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О ВНЕСЕНИИ ИЗМЕНЕНИЙ </w:t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В УСТАВ АРТИНСКОГО ГОРОДСКОГО ОКРУГА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Настоящий Порядок утвержден в соответствии с Конституцией Российской Федерации, федеральным законодательством, законодательством Свердловской области и имеет целью обеспечение реализации населением Артинского городского округа (далее - городской округ) своего конституционного права на местное самоуправление.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Настоящий Порядок разработан в соответствии с требованиями Федерального закона от 06.10.2003 г. № 131-ФЗ «Об общих принципах организации местного самоуправления в Российской Федерации» и регулирует участие граждан в обсуждении опубликованного проекта муниципального правового акта о внесении изменений в Устав Артинского городского округа (далее - проекта уставного акта).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I. ОБЩИЕ ПОЛОЖЕНИЯ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Население городского округа с момента опубликования проекта уставного акта вправе участвовать в его обсуждении в следующих формах: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1.1. Проведение собраний граждан с целью обсуждения проекта уставного акта и выдвижения предложений о дополнениях и изменениях к нему.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1.2. Организация обсуждения проекта уставного акта в порядке, предусмотренном настоящим Положением и иными муниципальными правовыми актами.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1.3. Обсуждение проекта уставного акта на публичных слушаниях.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1.4. В иных формах, не противоречащих действующему законодательству и обеспечивающих объективное, свободное и явное волеизъявление граждан по поводу проекта уставного акта.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Реализация указанных в пункте 1 настоящего Порядка форм участия граждан в обсуждении проекта уставного акта регулируется действующим Уставом Артинского городского округа, настоящим Порядком и иными муниципальными правовыми актами, принятыми в соответствии с законодательством Российской Федерации и Свердловской области.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II. ПОРЯДОК ПРОВЕДЕНИЯ СОБРАНИЙ ГРАЖДАН ПО МЕСТУ ЖИТЕЛЬСТВА</w:t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С ЦЕЛЬЮ ОБСУЖДЕНИЯ ОПУБЛИКОВАННОГО ПРОЕКТА УСТАВНОГО АКТА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Собрания граждан по месту жительства проводятся с целью обсуждения опубликованного проекта уставного акта и выдвижения предложений </w:t>
      </w:r>
      <w:r>
        <w:rPr/>
        <w:t>об</w:t>
      </w:r>
      <w:r>
        <w:rPr>
          <w:rFonts w:cs="Times New Roman" w:ascii="Times New Roman" w:hAnsi="Times New Roman"/>
          <w:sz w:val="24"/>
          <w:szCs w:val="24"/>
        </w:rPr>
        <w:t xml:space="preserve"> изменениях к нему.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Администрация городского округа в случае необходимости предоставляет бесплатно помещения для проведения собраний граждан, а также оказывает инициаторам иное содействие в организации и проведении собраний.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В собрании имеют право участвовать граждане Российской Федерации, достигшие 18-летнего возраста, зарегистрированные по постоянному месту жительства на территории городского округа.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О месте, времени и повестке дня проведения собрания население оповещается инициаторами собрания не позднее чем за три дня до его проведения.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 На собрании граждан ведется протокол, в котором в обязательном порядке указываются дата и место проведения собрания, количество присутствующих, состав президиума, повестка дня, содержание выступлений, принятые решения.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6. Протокол подписывается председателем и секретарем собрания и в соответствии с Порядком учета предложений по проекту уставного акта передается в Думу городского округа.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III. ОРГАНИЗАЦИЯ ОБСУЖДЕНИЯ ПРОЕКТА УСТАВНОГО АКТА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Обсуждение опубликованного проекта уставного акта может проводиться в виде интервью, мнений, предложений, коллективных и индивидуальных обращений жителей городского округа и их объединений, опубликованных в средствах массовой информации.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Администрация городского округа оказывает содействие в проведении обсуждения жителями городского округа проекта уставного акта.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В рамках обсуждения проекта уставного акта администрация городского округа совместно с Думой может организовывать публикации в печатных средствах массовой информации в целях разъяснения населению общей концепции проекта уставного акта, а также разъяснения отдельных положений проекта уставного акта, имеющих большое общественное значение.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Предложения о дополнениях и изменениях в проект уставного акта передаются в Думу городского округа в соответствии с Порядком учета предложений по проекту уставного акта.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IV. ОБСУЖДЕНИЕ ПРОЕКТА УСТАВНОГО АКТА НА ПУБЛИЧНЫХ СЛУШАНИЯХ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Проект уставного акта должен обсуждаться на публичных слушаниях в соответствии с Положением о проведении публичных слушаний, утвержденным Решением Думы  городского округа.</w:t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Приложение № 2 </w:t>
      </w:r>
    </w:p>
    <w:p>
      <w:pPr>
        <w:pStyle w:val="ConsPlusNormal"/>
        <w:widowControl/>
        <w:ind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к Решению Думы </w:t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Артинского городского округа </w:t>
      </w:r>
    </w:p>
    <w:p>
      <w:pPr>
        <w:pStyle w:val="ConsPlusNormal"/>
        <w:widowControl/>
        <w:ind w:hanging="0"/>
        <w:jc w:val="center"/>
        <w:rPr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cs="Times New Roman" w:ascii="Times New Roman" w:hAnsi="Times New Roman"/>
          <w:sz w:val="24"/>
          <w:szCs w:val="24"/>
          <w:lang w:val="ru-RU"/>
        </w:rPr>
        <w:t>28.03.2024</w:t>
      </w:r>
      <w:r>
        <w:rPr>
          <w:rFonts w:cs="Times New Roman" w:ascii="Times New Roman" w:hAnsi="Times New Roman"/>
          <w:sz w:val="24"/>
          <w:szCs w:val="24"/>
        </w:rPr>
        <w:t xml:space="preserve"> №  14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ПОРЯДОК </w:t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УЧЕТА ПРЕДЛОЖЕНИЙ</w:t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ПО ПРОЕКТУ РЕШЕНИЯ ДУМЫ АРТИНСКОГО ГОРОДСКОГО ОКРУГА</w:t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О ВНЕСЕНИИ ИЗМЕНЕНИЙ В УСТАВ</w:t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АРТИНСКОГО ГОРОДСКОГО ОКРУГА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Проект Решения Думы Артинского городского округа о внесении изменений в Устав Артинского городского округа (далее - проект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cs="Times New Roman" w:ascii="Times New Roman" w:hAnsi="Times New Roman"/>
          <w:sz w:val="24"/>
          <w:szCs w:val="24"/>
        </w:rPr>
        <w:t>шения) подлежат официальному опубликованию не позднее чем за 30 дней до дня рассмотрения указанных проектов на заседании Думы Артинского городского округа с одновременным опубликованием настоящего Порядка.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Граждане, проживающие на территории Артинского городского округа и обладающие избирательным правом, вправе принять участие в обсуждении проекта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</w:rPr>
        <w:t>ешения путем внесения предложений к указанному проекту. Предложения принимаются Администрацией Артинского городского округа по адресу: 623340, Свердловская область, пгт. Арти, улица Ленина, дом № 100, каб. № 6.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Предложения принимаются в течение 28 дней со дня опубликования проекта Решения и настоящего Порядка.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Предложения к проекту Решения вносятся в письменной форме в виде таблицы поправок: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ПРЕДЛОЖЕНИЯ</w:t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ПО ПРОЕКТУ РЕШЕНИЯ ДУМЫ АРТИНСКОГО ГОРОДСКОГО ОКРУГА О ВНЕСЕНИИ ИЗМЕНЕНИЙ И ДОПОЛНЕНИЙ В УСТАВ АРТИНСКОГО</w:t>
      </w:r>
      <w:r>
        <w:rPr/>
        <w:t xml:space="preserve"> ГОРОДСКОГО </w:t>
      </w:r>
      <w:r>
        <w:rPr>
          <w:rFonts w:ascii="Times New Roman" w:hAnsi="Times New Roman"/>
          <w:sz w:val="24"/>
          <w:szCs w:val="24"/>
        </w:rPr>
        <w:t>ОКРУГА</w:t>
      </w:r>
    </w:p>
    <w:tbl>
      <w:tblPr>
        <w:tblStyle w:val="4"/>
        <w:tblW w:w="9045" w:type="dxa"/>
        <w:jc w:val="left"/>
        <w:tblInd w:w="22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05"/>
        <w:gridCol w:w="2834"/>
        <w:gridCol w:w="1799"/>
        <w:gridCol w:w="1800"/>
        <w:gridCol w:w="2207"/>
      </w:tblGrid>
      <w:tr>
        <w:trPr>
          <w:trHeight w:val="1320" w:hRule="atLeast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Пункт проекта Решения Думы Артинского городского округа о внесении изменений и дополнений в Устав Артинского городского округа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Текст проекта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Текст поправки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Текст проекта с учетом поправки</w:t>
            </w:r>
          </w:p>
        </w:tc>
      </w:tr>
      <w:tr>
        <w:trPr>
          <w:trHeight w:val="120" w:hRule="atLeast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предложениях должны быть указаны фамилия, имя, отчество, адрес места жительства и личная подпись гражданина.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 Предложения вносятся только в отношении изменений, содержащихся в проекте Решения, и должны соответствовать Конституции Российской Федерации, федеральному и областному законодательству, не допускать противоречия либо несогласованности с иными положениями Устава Артинского городского округа, обеспечивать однозначное толкование положений проектов Решений и Устава Артинского городского округа.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Предложения, внесенные с нарушением установленных требований, рассмотрению не подлежат.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6. Не позднее 2 дней со дня окончания приема предложений Администрация Артинского городского округа передает предложения для рассмотрения в Думу Артинского городского округа.</w:t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宋体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link w:val="11"/>
    <w:uiPriority w:val="0"/>
    <w:qFormat/>
    <w:pPr>
      <w:keepNext w:val="true"/>
      <w:numPr>
        <w:ilvl w:val="0"/>
        <w:numId w:val="1"/>
      </w:numPr>
      <w:ind w:firstLine="540"/>
      <w:jc w:val="both"/>
      <w:outlineLvl w:val="0"/>
    </w:pPr>
    <w:rPr>
      <w:rFonts w:eastAsia="Arial Unicode MS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0"/>
    <w:qFormat/>
    <w:rPr>
      <w:rFonts w:ascii="Times New Roman" w:hAnsi="Times New Roman" w:eastAsia="Arial Unicode MS" w:cs="Times New Roman"/>
      <w:b/>
      <w:bCs/>
      <w:sz w:val="24"/>
      <w:szCs w:val="24"/>
      <w:lang w:eastAsia="zh-CN"/>
    </w:rPr>
  </w:style>
  <w:style w:type="character" w:styleId="Style13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12" w:customStyle="1">
    <w:name w:val="Основной шрифт абзаца1"/>
    <w:uiPriority w:val="0"/>
    <w:qFormat/>
    <w:rPr/>
  </w:style>
  <w:style w:type="character" w:styleId="2" w:customStyle="1">
    <w:name w:val="Основной шрифт абзаца2"/>
    <w:uiPriority w:val="0"/>
    <w:qFormat/>
    <w:rPr/>
  </w:style>
  <w:style w:type="character" w:styleId="3" w:customStyle="1">
    <w:name w:val="Основной шрифт абзаца3"/>
    <w:uiPriority w:val="0"/>
    <w:qFormat/>
    <w:rPr/>
  </w:style>
  <w:style w:type="character" w:styleId="WW8Num1z8" w:customStyle="1">
    <w:name w:val="WW8Num1z8"/>
    <w:uiPriority w:val="0"/>
    <w:qFormat/>
    <w:rPr/>
  </w:style>
  <w:style w:type="character" w:styleId="WW8Num1z7" w:customStyle="1">
    <w:name w:val="WW8Num1z7"/>
    <w:uiPriority w:val="0"/>
    <w:qFormat/>
    <w:rPr/>
  </w:style>
  <w:style w:type="character" w:styleId="WW8Num1z6" w:customStyle="1">
    <w:name w:val="WW8Num1z6"/>
    <w:uiPriority w:val="0"/>
    <w:qFormat/>
    <w:rPr/>
  </w:style>
  <w:style w:type="character" w:styleId="WW8Num1z5" w:customStyle="1">
    <w:name w:val="WW8Num1z5"/>
    <w:uiPriority w:val="0"/>
    <w:qFormat/>
    <w:rPr/>
  </w:style>
  <w:style w:type="character" w:styleId="WW8Num1z4" w:customStyle="1">
    <w:name w:val="WW8Num1z4"/>
    <w:uiPriority w:val="0"/>
    <w:qFormat/>
    <w:rPr/>
  </w:style>
  <w:style w:type="character" w:styleId="WW8Num1z3" w:customStyle="1">
    <w:name w:val="WW8Num1z3"/>
    <w:uiPriority w:val="0"/>
    <w:qFormat/>
    <w:rPr/>
  </w:style>
  <w:style w:type="character" w:styleId="WW8Num1z2" w:customStyle="1">
    <w:name w:val="WW8Num1z2"/>
    <w:uiPriority w:val="0"/>
    <w:qFormat/>
    <w:rPr/>
  </w:style>
  <w:style w:type="character" w:styleId="WW8Num1z1" w:customStyle="1">
    <w:name w:val="WW8Num1z1"/>
    <w:uiPriority w:val="0"/>
    <w:qFormat/>
    <w:rPr/>
  </w:style>
  <w:style w:type="character" w:styleId="WW8Num1z0" w:customStyle="1">
    <w:name w:val="WW8Num1z0"/>
    <w:uiPriority w:val="0"/>
    <w:qFormat/>
    <w:rPr/>
  </w:style>
  <w:style w:type="character" w:styleId="Style14">
    <w:name w:val="Символ нумерации"/>
    <w:qFormat/>
    <w:rPr/>
  </w:style>
  <w:style w:type="paragraph" w:styleId="Style15" w:customStyle="1">
    <w:name w:val="Заголовок"/>
    <w:basedOn w:val="Normal"/>
    <w:next w:val="Style16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0"/>
    <w:pPr>
      <w:spacing w:lineRule="auto" w:line="276" w:before="0" w:after="140"/>
    </w:pPr>
    <w:rPr/>
  </w:style>
  <w:style w:type="paragraph" w:styleId="Style17">
    <w:name w:val="List"/>
    <w:basedOn w:val="Style16"/>
    <w:uiPriority w:val="0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1" w:customStyle="1">
    <w:name w:val="Указатель11"/>
    <w:basedOn w:val="Normal"/>
    <w:uiPriority w:val="0"/>
    <w:qFormat/>
    <w:pPr>
      <w:suppressLineNumbers/>
    </w:pPr>
    <w:rPr>
      <w:rFonts w:cs="Arial"/>
    </w:rPr>
  </w:style>
  <w:style w:type="paragraph" w:styleId="ConsPlusNormal" w:customStyle="1">
    <w:name w:val="ConsPlusNormal"/>
    <w:uiPriority w:val="0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uiPriority w:val="0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13" w:customStyle="1">
    <w:name w:val="Текст выноски1"/>
    <w:basedOn w:val="Normal"/>
    <w:uiPriority w:val="0"/>
    <w:qFormat/>
    <w:pPr/>
    <w:rPr>
      <w:rFonts w:ascii="Tahoma" w:hAnsi="Tahoma" w:eastAsia="Tahoma"/>
      <w:sz w:val="16"/>
      <w:szCs w:val="16"/>
      <w:lang w:eastAsia="ar-SA"/>
    </w:rPr>
  </w:style>
  <w:style w:type="paragraph" w:styleId="ConsNormal" w:customStyle="1">
    <w:name w:val="ConsNormal"/>
    <w:uiPriority w:val="0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ar-SA"/>
    </w:rPr>
  </w:style>
  <w:style w:type="paragraph" w:styleId="ConsTitle" w:customStyle="1">
    <w:name w:val="ConsTitle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20"/>
      <w:szCs w:val="20"/>
      <w:lang w:val="ru-RU" w:eastAsia="ar-SA" w:bidi="ar-SA"/>
    </w:rPr>
  </w:style>
  <w:style w:type="paragraph" w:styleId="14" w:customStyle="1">
    <w:name w:val="Указатель1"/>
    <w:basedOn w:val="Normal"/>
    <w:uiPriority w:val="0"/>
    <w:qFormat/>
    <w:pPr/>
    <w:rPr>
      <w:rFonts w:eastAsia="Arial"/>
      <w:lang w:eastAsia="ar-SA"/>
    </w:rPr>
  </w:style>
  <w:style w:type="paragraph" w:styleId="15" w:customStyle="1">
    <w:name w:val="Название объекта1"/>
    <w:basedOn w:val="Normal"/>
    <w:uiPriority w:val="0"/>
    <w:qFormat/>
    <w:pPr>
      <w:spacing w:before="120" w:after="120"/>
    </w:pPr>
    <w:rPr>
      <w:rFonts w:eastAsia="Arial"/>
      <w:i/>
      <w:iCs/>
      <w:lang w:eastAsia="ar-SA"/>
    </w:rPr>
  </w:style>
  <w:style w:type="paragraph" w:styleId="21" w:customStyle="1">
    <w:name w:val="Указатель2"/>
    <w:basedOn w:val="Normal"/>
    <w:uiPriority w:val="0"/>
    <w:qFormat/>
    <w:pPr/>
    <w:rPr>
      <w:rFonts w:eastAsia="Arial"/>
      <w:lang w:eastAsia="ar-SA"/>
    </w:rPr>
  </w:style>
  <w:style w:type="paragraph" w:styleId="22" w:customStyle="1">
    <w:name w:val="Название объекта2"/>
    <w:basedOn w:val="Normal"/>
    <w:uiPriority w:val="0"/>
    <w:qFormat/>
    <w:pPr>
      <w:spacing w:before="120" w:after="120"/>
    </w:pPr>
    <w:rPr>
      <w:rFonts w:eastAsia="Arial"/>
      <w:i/>
      <w:iCs/>
      <w:lang w:eastAsia="ar-SA"/>
    </w:rPr>
  </w:style>
  <w:style w:type="table" w:default="1" w:styleId="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Application>LibreOffice/7.4.6.2$Windows_X86_64 LibreOffice_project/5b1f5509c2decdade7fda905e3e1429a67acd63d</Application>
  <AppVersion>15.0000</AppVersion>
  <Pages>5</Pages>
  <Words>1007</Words>
  <Characters>6906</Characters>
  <CharactersWithSpaces>8661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2023-04-27T05:15:00Z</dcterms:created>
  <dc:creator>Екатерина</dc:creator>
  <dc:description/>
  <dc:language>ru-RU</dc:language>
  <cp:lastModifiedBy/>
  <cp:lastPrinted>2024-04-01T10:48:43Z</cp:lastPrinted>
  <dcterms:modified xsi:type="dcterms:W3CDTF">2024-04-01T12:44:47Z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1ED4FA95635C48269152D67738A1A3BF</vt:lpwstr>
  </property>
  <property fmtid="{D5CDD505-2E9C-101B-9397-08002B2CF9AE}" pid="3" name="KSOProductBuildVer">
    <vt:lpwstr>1049-11.2.0.11537</vt:lpwstr>
  </property>
</Properties>
</file>