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439"/>
        <w:gridCol w:w="922"/>
        <w:gridCol w:w="199"/>
        <w:gridCol w:w="851"/>
        <w:gridCol w:w="1307"/>
        <w:gridCol w:w="4645"/>
        <w:gridCol w:w="710"/>
      </w:tblGrid>
      <w:tr w14:paraId="3435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925" w:hRule="atLeast"/>
        </w:trPr>
        <w:tc>
          <w:tcPr>
            <w:tcW w:w="9603" w:type="dxa"/>
            <w:gridSpan w:val="7"/>
          </w:tcPr>
          <w:p w14:paraId="23FBA1FF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14:paraId="07827E5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ДУМА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14:paraId="6A2B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721" w:hRule="atLeast"/>
        </w:trPr>
        <w:tc>
          <w:tcPr>
            <w:tcW w:w="9603" w:type="dxa"/>
            <w:gridSpan w:val="7"/>
          </w:tcPr>
          <w:p w14:paraId="0A3F25C1">
            <w:pPr>
              <w:tabs>
                <w:tab w:val="left" w:pos="312"/>
                <w:tab w:val="left" w:pos="1560"/>
                <w:tab w:val="left" w:pos="265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АРТИНСКОГО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  <w:p w14:paraId="33980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РЕШЕНИЕ</w:t>
            </w:r>
          </w:p>
        </w:tc>
      </w:tr>
      <w:tr w14:paraId="5101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tcMar>
              <w:left w:w="0" w:type="dxa"/>
              <w:right w:w="0" w:type="dxa"/>
            </w:tcMar>
          </w:tcPr>
          <w:p w14:paraId="3359B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</w:tcPr>
          <w:p w14:paraId="148859F6">
            <w:pPr>
              <w:snapToGrid w:val="0"/>
              <w:ind w:right="-112" w:rightChars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21" w:type="dxa"/>
            <w:gridSpan w:val="2"/>
            <w:tcMar>
              <w:left w:w="0" w:type="dxa"/>
              <w:right w:w="0" w:type="dxa"/>
            </w:tcMar>
          </w:tcPr>
          <w:p w14:paraId="4DEFFBF2">
            <w:pPr>
              <w:tabs>
                <w:tab w:val="left" w:pos="375"/>
              </w:tabs>
              <w:snapToGri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14:paraId="0AA15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6B2C8136">
            <w:pPr>
              <w:snapToGrid w:val="0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</w:tcBorders>
          </w:tcPr>
          <w:p w14:paraId="2565E4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E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  <w:trHeight w:val="395" w:hRule="atLeast"/>
        </w:trPr>
        <w:tc>
          <w:tcPr>
            <w:tcW w:w="240" w:type="dxa"/>
            <w:tcMar>
              <w:left w:w="0" w:type="dxa"/>
              <w:right w:w="0" w:type="dxa"/>
            </w:tcMar>
          </w:tcPr>
          <w:p w14:paraId="2FE8573F">
            <w:pPr>
              <w:pStyle w:val="13"/>
            </w:pPr>
          </w:p>
        </w:tc>
        <w:tc>
          <w:tcPr>
            <w:tcW w:w="2361" w:type="dxa"/>
            <w:gridSpan w:val="2"/>
            <w:tcMar>
              <w:left w:w="0" w:type="dxa"/>
              <w:right w:w="0" w:type="dxa"/>
            </w:tcMar>
          </w:tcPr>
          <w:p w14:paraId="7F67D1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7002" w:type="dxa"/>
            <w:gridSpan w:val="4"/>
            <w:tcMar>
              <w:left w:w="0" w:type="dxa"/>
              <w:right w:w="0" w:type="dxa"/>
            </w:tcMar>
          </w:tcPr>
          <w:p w14:paraId="4CE844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B4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0" w:type="dxa"/>
        </w:trPr>
        <w:tc>
          <w:tcPr>
            <w:tcW w:w="9603" w:type="dxa"/>
            <w:gridSpan w:val="7"/>
          </w:tcPr>
          <w:p w14:paraId="1A79E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 условиях приватизации нежилого здания с земельным участком,  расположенного по адресу: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Россия,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Симинчи, ул. Советская, д. 20а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  путем продажи на аукционе в электронной форме</w:t>
            </w:r>
          </w:p>
          <w:p w14:paraId="21B0B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посредством публичного предложения</w:t>
            </w:r>
          </w:p>
        </w:tc>
      </w:tr>
    </w:tbl>
    <w:p w14:paraId="416AB5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представленный Комитетом по управлению имуществом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проект Решения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путем продажи на аукционе в электронной форме посредством публичного предложения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«О приватизации государственного и муниципального имущества» от 21.12.2001 г. № 178-ФЗ, Решением Думы Артинского городского округа от 22.06.2021 г. № 36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Положения «</w:t>
      </w:r>
      <w:r>
        <w:rPr>
          <w:rFonts w:hint="default" w:ascii="Times New Roman" w:hAnsi="Times New Roman" w:cs="Times New Roman"/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округе» в новой редакции»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(в редакции  Решени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Думы Артинского городского округа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от 24.11.2022 г.  № 65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 от 26.01.2023 г. № 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, Решением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 xml:space="preserve">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91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Артинского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округа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годов», Дума Артинского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hint="default" w:ascii="Times New Roman" w:hAnsi="Times New Roman" w:cs="Times New Roman"/>
          <w:sz w:val="24"/>
          <w:szCs w:val="24"/>
        </w:rPr>
        <w:t>округа</w:t>
      </w:r>
    </w:p>
    <w:p w14:paraId="35B1EE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0610BE1F"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   </w:t>
      </w:r>
      <w:r>
        <w:rPr>
          <w:rFonts w:ascii="Times New Roman" w:hAnsi="Times New Roman" w:cs="Times New Roman"/>
          <w:sz w:val="24"/>
          <w:szCs w:val="24"/>
        </w:rPr>
        <w:t xml:space="preserve">Утвердить условия приватизации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путем продажи на аукционе в электронной форме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(прилагаются).</w:t>
      </w:r>
    </w:p>
    <w:p w14:paraId="4B5A68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Комитету по управлению имуществом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(Акуловой Н.И.) организовать процедуру проведения торгов.</w:t>
      </w:r>
    </w:p>
    <w:p w14:paraId="665B7A09">
      <w:pPr>
        <w:pStyle w:val="16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</w:rPr>
        <w:t>.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«Муниципальном вестнике» газеты «Артинские вести» и разместить информационное сообщение о проведении аукциона на сайте torgi.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официальных сайтах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и Думы 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dumartinfo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596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Контроль за исполнением Решения возложить на постоянную депутатскую комиссию по экономике, бюджету и налогам (Худяков В.А.).</w:t>
      </w:r>
    </w:p>
    <w:p w14:paraId="66239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8CE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14:paraId="5E565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 П. Власов</w:t>
      </w:r>
    </w:p>
    <w:p w14:paraId="4F9E8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3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88ECA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А.А. Константинов</w:t>
      </w:r>
    </w:p>
    <w:p w14:paraId="658A4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55AB6">
      <w:pPr>
        <w:spacing w:after="0"/>
        <w:jc w:val="both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945D554">
      <w:pPr>
        <w:pStyle w:val="8"/>
        <w:tabs>
          <w:tab w:val="left" w:pos="8580"/>
          <w:tab w:val="center" w:pos="10797"/>
        </w:tabs>
        <w:ind w:left="6118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 </w:t>
      </w:r>
    </w:p>
    <w:p w14:paraId="1715CFDC">
      <w:pPr>
        <w:pStyle w:val="9"/>
        <w:spacing w:after="0" w:line="240" w:lineRule="auto"/>
        <w:ind w:left="6118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Утверждены</w:t>
      </w:r>
    </w:p>
    <w:p w14:paraId="3AD3E451">
      <w:pPr>
        <w:pStyle w:val="9"/>
        <w:spacing w:after="0" w:line="240" w:lineRule="auto"/>
        <w:ind w:left="6118"/>
        <w:rPr>
          <w:rFonts w:ascii="Times New Roman" w:hAnsi="Times New Roman" w:cs="Times New Roman"/>
          <w:bCs/>
          <w:i w:val="0"/>
          <w:color w:val="auto"/>
        </w:rPr>
      </w:pPr>
      <w:r>
        <w:rPr>
          <w:rFonts w:ascii="Times New Roman" w:hAnsi="Times New Roman" w:cs="Times New Roman"/>
          <w:bCs/>
          <w:i w:val="0"/>
          <w:color w:val="auto"/>
        </w:rPr>
        <w:t>Решением Думы</w:t>
      </w:r>
    </w:p>
    <w:p w14:paraId="65342652">
      <w:pPr>
        <w:pStyle w:val="8"/>
        <w:tabs>
          <w:tab w:val="left" w:pos="8580"/>
          <w:tab w:val="center" w:pos="10797"/>
        </w:tabs>
        <w:ind w:left="611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Артинского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муниципального</w:t>
      </w:r>
      <w:r>
        <w:rPr>
          <w:b w:val="0"/>
          <w:bCs w:val="0"/>
          <w:sz w:val="24"/>
        </w:rPr>
        <w:t xml:space="preserve"> округа</w:t>
      </w:r>
      <w:r>
        <w:rPr>
          <w:rFonts w:hint="default"/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</w:rPr>
        <w:t xml:space="preserve">от </w:t>
      </w:r>
      <w:r>
        <w:rPr>
          <w:rFonts w:hint="default"/>
          <w:b w:val="0"/>
          <w:bCs w:val="0"/>
          <w:sz w:val="24"/>
          <w:lang w:val="ru-RU"/>
        </w:rPr>
        <w:t>27.02.2025</w:t>
      </w:r>
      <w:r>
        <w:rPr>
          <w:b w:val="0"/>
          <w:bCs w:val="0"/>
          <w:sz w:val="24"/>
        </w:rPr>
        <w:t xml:space="preserve"> №</w:t>
      </w:r>
      <w:r>
        <w:rPr>
          <w:rFonts w:hint="default"/>
          <w:b w:val="0"/>
          <w:bCs w:val="0"/>
          <w:sz w:val="24"/>
          <w:lang w:val="ru-RU"/>
        </w:rPr>
        <w:t xml:space="preserve"> 10 </w:t>
      </w:r>
      <w:r>
        <w:rPr>
          <w:b w:val="0"/>
          <w:bCs w:val="0"/>
          <w:sz w:val="24"/>
        </w:rPr>
        <w:t xml:space="preserve">  </w:t>
      </w:r>
    </w:p>
    <w:p w14:paraId="1CAF039D">
      <w:pPr>
        <w:pStyle w:val="8"/>
        <w:tabs>
          <w:tab w:val="left" w:pos="7860"/>
          <w:tab w:val="center" w:pos="10077"/>
        </w:tabs>
        <w:ind w:left="540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6A78FD49">
      <w:pPr>
        <w:pStyle w:val="8"/>
        <w:tabs>
          <w:tab w:val="left" w:pos="2460"/>
          <w:tab w:val="center" w:pos="4677"/>
        </w:tabs>
        <w:rPr>
          <w:sz w:val="24"/>
        </w:rPr>
      </w:pPr>
      <w:r>
        <w:rPr>
          <w:sz w:val="24"/>
        </w:rPr>
        <w:t>УСЛОВИЯ ПРИВАТИЗАЦИИ</w:t>
      </w:r>
    </w:p>
    <w:p w14:paraId="2F38FE62">
      <w:pPr>
        <w:pStyle w:val="9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2C8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51B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Наименование, назначение имущества </w:t>
            </w:r>
          </w:p>
        </w:tc>
        <w:tc>
          <w:tcPr>
            <w:tcW w:w="3190" w:type="dxa"/>
            <w:shd w:val="clear" w:color="auto" w:fill="auto"/>
            <w:vAlign w:val="top"/>
          </w:tcPr>
          <w:p w14:paraId="5D9BEC69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Россия,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Симинчи, ул. Советская, д. 20а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41C94E2A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Симинчи, ул. Советская, д. 20а</w:t>
            </w:r>
          </w:p>
        </w:tc>
      </w:tr>
      <w:tr w14:paraId="45A1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3D69D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Адрес (местоположение) </w:t>
            </w:r>
          </w:p>
        </w:tc>
        <w:tc>
          <w:tcPr>
            <w:tcW w:w="3190" w:type="dxa"/>
            <w:shd w:val="clear" w:color="auto" w:fill="auto"/>
            <w:vAlign w:val="top"/>
          </w:tcPr>
          <w:p w14:paraId="6121B99D">
            <w:pPr>
              <w:pStyle w:val="7"/>
              <w:bidi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Год завершения строительства 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1977 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этажей – 1, материал наружных стен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металл, кирпич;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техническое состояние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0DE281FB">
            <w:pPr>
              <w:pStyle w:val="7"/>
              <w:bidi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Земельный участок -  категория земель - земли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населённых пунктов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разрешенное использование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обеспечение сельскохозяйственного производства </w:t>
            </w:r>
          </w:p>
        </w:tc>
      </w:tr>
      <w:tr w14:paraId="2BA9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54EE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Краткая характеристика имущества </w:t>
            </w:r>
          </w:p>
        </w:tc>
        <w:tc>
          <w:tcPr>
            <w:tcW w:w="3190" w:type="dxa"/>
            <w:shd w:val="clear" w:color="auto" w:fill="auto"/>
            <w:vAlign w:val="top"/>
          </w:tcPr>
          <w:p w14:paraId="736D63E1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380,0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2A1967A1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 кв. м</w:t>
            </w:r>
          </w:p>
        </w:tc>
      </w:tr>
      <w:tr w14:paraId="3F82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1779B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Общая площадь 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3104404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1301002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481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120E092D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1301002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484</w:t>
            </w:r>
          </w:p>
        </w:tc>
      </w:tr>
      <w:tr w14:paraId="5685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13567DB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Кадастровый  </w:t>
            </w:r>
          </w:p>
          <w:p w14:paraId="7821A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условный) номер </w:t>
            </w:r>
          </w:p>
        </w:tc>
        <w:tc>
          <w:tcPr>
            <w:tcW w:w="3190" w:type="dxa"/>
            <w:shd w:val="clear" w:color="auto" w:fill="auto"/>
            <w:vAlign w:val="top"/>
          </w:tcPr>
          <w:p w14:paraId="26257743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Муниципальная собственность  </w:t>
            </w:r>
          </w:p>
          <w:p w14:paraId="32608F5A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1301002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481-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66/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119/2024-1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0D958DCE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Муниципальная собственность  </w:t>
            </w:r>
          </w:p>
          <w:p w14:paraId="0517F6BD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1301002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484-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66/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119/2024-1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14:paraId="0CAC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6B62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Сведения  </w:t>
            </w:r>
          </w:p>
          <w:p w14:paraId="39973812">
            <w:pPr>
              <w:spacing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зарегистрированных правах: </w:t>
            </w:r>
          </w:p>
          <w:p w14:paraId="794ECCB3">
            <w:pPr>
              <w:spacing w:after="5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запись государственной регистрации права </w:t>
            </w:r>
          </w:p>
          <w:p w14:paraId="5F0FD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  <w:tc>
          <w:tcPr>
            <w:tcW w:w="3190" w:type="dxa"/>
            <w:shd w:val="clear" w:color="auto" w:fill="auto"/>
            <w:vAlign w:val="top"/>
          </w:tcPr>
          <w:p w14:paraId="0CE9392A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Россия,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Симинчи, ул. Советская, д. 20а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1E6E6885">
            <w:pPr>
              <w:pStyle w:val="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Симинчи, ул. Советская, д. 20а</w:t>
            </w:r>
          </w:p>
        </w:tc>
      </w:tr>
      <w:tr w14:paraId="2258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4F6E8AE1">
            <w:pPr>
              <w:tabs>
                <w:tab w:val="right" w:pos="3687"/>
              </w:tabs>
              <w:spacing w:after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ограничение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</w:p>
          <w:p w14:paraId="5ED2C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(обременение) </w:t>
            </w:r>
          </w:p>
        </w:tc>
        <w:tc>
          <w:tcPr>
            <w:tcW w:w="3190" w:type="dxa"/>
            <w:shd w:val="clear" w:color="auto" w:fill="auto"/>
          </w:tcPr>
          <w:p w14:paraId="56C3E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14:paraId="34E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14:paraId="7A52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190" w:type="dxa"/>
            <w:shd w:val="clear" w:color="auto" w:fill="auto"/>
          </w:tcPr>
          <w:p w14:paraId="39D5E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рыночной стоимости имущества </w:t>
            </w:r>
          </w:p>
          <w:p w14:paraId="5E5F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F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E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top"/>
          </w:tcPr>
          <w:p w14:paraId="03CFA738">
            <w:pPr>
              <w:pStyle w:val="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770 4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00,00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семьсот семьдесят тысяч четыреста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) руб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лей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00 коп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еек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 учетом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НДС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20%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504ECE6F">
            <w:pPr>
              <w:pStyle w:val="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000,00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двадцать 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сяч) рублей, 00 коп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еек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(НДС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не облагается)</w:t>
            </w:r>
          </w:p>
        </w:tc>
      </w:tr>
      <w:tr w14:paraId="1679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190" w:type="dxa"/>
            <w:shd w:val="clear" w:color="auto" w:fill="auto"/>
          </w:tcPr>
          <w:p w14:paraId="42D0A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Условие приватизации</w:t>
            </w:r>
          </w:p>
          <w:p w14:paraId="5A35A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57A640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14:paraId="1FFF0BE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</w:p>
        </w:tc>
      </w:tr>
      <w:tr w14:paraId="1F94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3190" w:type="dxa"/>
            <w:shd w:val="clear" w:color="auto" w:fill="auto"/>
          </w:tcPr>
          <w:p w14:paraId="3C02A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Способ приватизации </w:t>
            </w:r>
          </w:p>
        </w:tc>
        <w:tc>
          <w:tcPr>
            <w:tcW w:w="3190" w:type="dxa"/>
            <w:shd w:val="clear" w:color="auto" w:fill="auto"/>
          </w:tcPr>
          <w:p w14:paraId="4D359D2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Аукцион посредством публичного предложения в электронной форме (открытый по составу участников и форме подачи), осуществляется на электронной площадке оператором электронной площадки. </w:t>
            </w:r>
          </w:p>
          <w:p w14:paraId="1CDAF2E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16A56CE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Аукцион посредством публичного предложения в электронной форме (открытый по составу участников и форме подачи), осуществляется на электронной площадке оператором электронной площадки. </w:t>
            </w:r>
          </w:p>
          <w:p w14:paraId="63506D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645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1218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Начальная цена  </w:t>
            </w:r>
          </w:p>
        </w:tc>
        <w:tc>
          <w:tcPr>
            <w:tcW w:w="3190" w:type="dxa"/>
            <w:shd w:val="clear" w:color="auto" w:fill="auto"/>
            <w:vAlign w:val="top"/>
          </w:tcPr>
          <w:p w14:paraId="4C8B860F">
            <w:pPr>
              <w:pStyle w:val="7"/>
              <w:bidi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770 4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00,00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семьсот семьдесят тысяч четыреста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) руб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лей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00 коп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еек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 учетом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НДС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20%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  <w:vAlign w:val="top"/>
          </w:tcPr>
          <w:p w14:paraId="1FA2DEAB">
            <w:pPr>
              <w:pStyle w:val="7"/>
              <w:bidi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000,00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двадцать 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сяч) рублей, 00 коп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еек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(НДС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не облагается)</w:t>
            </w:r>
          </w:p>
        </w:tc>
      </w:tr>
      <w:tr w14:paraId="04AE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61CBB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Общая стоимость нежилого здания и земельного участка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5F0CAF4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790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семьсот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девяносто тысяч четыреста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 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лей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коп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еек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(с учетом НДС)</w:t>
            </w:r>
          </w:p>
        </w:tc>
      </w:tr>
      <w:tr w14:paraId="27E5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2C56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Величина снижения цены первоначального предложения («шаг понижения»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0760CE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79 040</w:t>
            </w:r>
            <w:bookmarkStart w:id="0" w:name="_Hlk95744525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рублей</w:t>
            </w:r>
            <w:bookmarkEnd w:id="0"/>
          </w:p>
        </w:tc>
      </w:tr>
      <w:tr w14:paraId="5A16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1B829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  <w:t>Величина повышения цены в случае перехода к проведению аукциона с повышением цены - («шаг аукциона»)</w:t>
            </w:r>
            <w:r>
              <w:rPr>
                <w:b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7C7CC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39 520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рублей</w:t>
            </w:r>
          </w:p>
        </w:tc>
      </w:tr>
      <w:tr w14:paraId="1694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35D49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Минимальная цена предложения (цена отсечения)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3828F6E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триста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девяносто пять тысяч двести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рублей, 00 копеек </w:t>
            </w:r>
          </w:p>
        </w:tc>
      </w:tr>
      <w:tr w14:paraId="0C2E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58A7E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Сумма задатка 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0 % от начальной цены аукциона, 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3C93C6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bookmarkStart w:id="1" w:name="_Hlk70665493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рублей</w:t>
            </w:r>
            <w:bookmarkEnd w:id="1"/>
          </w:p>
        </w:tc>
      </w:tr>
      <w:tr w14:paraId="3D5E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00F0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Форма платежа 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2511F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Платёж единовременный </w:t>
            </w:r>
          </w:p>
        </w:tc>
      </w:tr>
    </w:tbl>
    <w:p w14:paraId="7CBD4C2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Г Л А С О В А Н И Е</w:t>
      </w:r>
    </w:p>
    <w:p w14:paraId="05207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Думы Артинского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4A6F259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 путем продажи на аукционе в электронной форме посредством публичного предложения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0DFB5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45"/>
        <w:gridCol w:w="1175"/>
        <w:gridCol w:w="2652"/>
        <w:gridCol w:w="1502"/>
      </w:tblGrid>
      <w:tr w14:paraId="6FB3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712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80B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14:paraId="4B9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3B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7155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BFE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0C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31C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A2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FB9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70FC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557E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8CB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037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BCD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63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98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EB8B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Администрации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A593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8D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9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A88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Н.И.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82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747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BB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5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F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B5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2B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DBCC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14:paraId="1E21FF7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дело- 1</w:t>
      </w:r>
    </w:p>
    <w:p w14:paraId="6795CE1B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газеты «Артинские вести» - 1</w:t>
      </w:r>
    </w:p>
    <w:p w14:paraId="7910C6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отдел -1</w:t>
      </w:r>
    </w:p>
    <w:p w14:paraId="139C6E3A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 – 1</w:t>
      </w:r>
    </w:p>
    <w:p w14:paraId="733D6A6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-1</w:t>
      </w:r>
    </w:p>
    <w:p w14:paraId="1628E31E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КСО - 1</w:t>
      </w:r>
    </w:p>
    <w:p w14:paraId="399DB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98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A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6FAD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D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Банникова  Н.А.</w:t>
      </w:r>
    </w:p>
    <w:p w14:paraId="2BEC8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2-11-46</w:t>
      </w:r>
    </w:p>
    <w:p w14:paraId="2B26ED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E"/>
    <w:rsid w:val="00021DAD"/>
    <w:rsid w:val="000509D6"/>
    <w:rsid w:val="000C3E78"/>
    <w:rsid w:val="001256E9"/>
    <w:rsid w:val="001E10D7"/>
    <w:rsid w:val="00232FF6"/>
    <w:rsid w:val="002417DD"/>
    <w:rsid w:val="002C7D1E"/>
    <w:rsid w:val="00343732"/>
    <w:rsid w:val="00380A88"/>
    <w:rsid w:val="003E4311"/>
    <w:rsid w:val="0051719A"/>
    <w:rsid w:val="005E56BA"/>
    <w:rsid w:val="00612668"/>
    <w:rsid w:val="00634296"/>
    <w:rsid w:val="006B0A58"/>
    <w:rsid w:val="006D0BB3"/>
    <w:rsid w:val="00740BC8"/>
    <w:rsid w:val="00780D0B"/>
    <w:rsid w:val="007C6911"/>
    <w:rsid w:val="007E7FEE"/>
    <w:rsid w:val="00825A4D"/>
    <w:rsid w:val="00865BD1"/>
    <w:rsid w:val="00865C57"/>
    <w:rsid w:val="008A0B1C"/>
    <w:rsid w:val="008D4298"/>
    <w:rsid w:val="008D5DA2"/>
    <w:rsid w:val="00913105"/>
    <w:rsid w:val="00951E5F"/>
    <w:rsid w:val="009C44A4"/>
    <w:rsid w:val="009E4E37"/>
    <w:rsid w:val="00A335E1"/>
    <w:rsid w:val="00B9493F"/>
    <w:rsid w:val="00B9701D"/>
    <w:rsid w:val="00C43739"/>
    <w:rsid w:val="00CB0E5B"/>
    <w:rsid w:val="00CF1E41"/>
    <w:rsid w:val="00D03863"/>
    <w:rsid w:val="00D828E4"/>
    <w:rsid w:val="00E0258A"/>
    <w:rsid w:val="00E43A5E"/>
    <w:rsid w:val="00E613AF"/>
    <w:rsid w:val="00E643B5"/>
    <w:rsid w:val="00F67747"/>
    <w:rsid w:val="00FB4D76"/>
    <w:rsid w:val="082031C8"/>
    <w:rsid w:val="10CE00CC"/>
    <w:rsid w:val="17C21D63"/>
    <w:rsid w:val="2F464330"/>
    <w:rsid w:val="32A04C18"/>
    <w:rsid w:val="3C5352EC"/>
    <w:rsid w:val="449126FD"/>
    <w:rsid w:val="4D106972"/>
    <w:rsid w:val="65C91CA7"/>
    <w:rsid w:val="716F34AD"/>
    <w:rsid w:val="72224D89"/>
    <w:rsid w:val="75D2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67"/>
    <w:pPr>
      <w:jc w:val="both"/>
    </w:pPr>
    <w:rPr>
      <w:sz w:val="28"/>
    </w:rPr>
  </w:style>
  <w:style w:type="paragraph" w:styleId="8">
    <w:name w:val="Title"/>
    <w:basedOn w:val="1"/>
    <w:next w:val="9"/>
    <w:link w:val="15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styleId="9">
    <w:name w:val="Subtitle"/>
    <w:basedOn w:val="1"/>
    <w:next w:val="7"/>
    <w:link w:val="1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Заголовок Знак"/>
    <w:basedOn w:val="3"/>
    <w:link w:val="8"/>
    <w:qFormat/>
    <w:uiPriority w:val="0"/>
    <w:rPr>
      <w:rFonts w:ascii="Times New Roman" w:hAnsi="Times New Roman" w:eastAsia="Calibri" w:cs="Times New Roman"/>
      <w:b/>
      <w:bCs/>
      <w:sz w:val="28"/>
      <w:szCs w:val="24"/>
      <w:lang w:eastAsia="ar-SA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17">
    <w:name w:val="Подзаголовок Знак"/>
    <w:basedOn w:val="3"/>
    <w:link w:val="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8">
    <w:name w:val="Основной текст с отступом 21"/>
    <w:basedOn w:val="1"/>
    <w:qFormat/>
    <w:uiPriority w:val="0"/>
    <w:pPr>
      <w:suppressAutoHyphens/>
      <w:spacing w:after="0" w:line="240" w:lineRule="auto"/>
      <w:ind w:firstLine="540"/>
      <w:jc w:val="both"/>
    </w:pPr>
    <w:rPr>
      <w:rFonts w:ascii="Times New Roman" w:hAnsi="Times New Roman" w:eastAsia="Calibri" w:cs="Times New Roman"/>
      <w:sz w:val="28"/>
      <w:szCs w:val="24"/>
      <w:lang w:eastAsia="ar-SA"/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9B51-5810-41FA-B63B-AFAF6DFCD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908</Words>
  <Characters>5177</Characters>
  <Lines>43</Lines>
  <Paragraphs>12</Paragraphs>
  <TotalTime>15</TotalTime>
  <ScaleCrop>false</ScaleCrop>
  <LinksUpToDate>false</LinksUpToDate>
  <CharactersWithSpaces>6073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2020-03-10T07:54:00Z</dcterms:created>
  <dc:creator>Пользователь</dc:creator>
  <cp:lastModifiedBy>WPS_1707910300</cp:lastModifiedBy>
  <cp:lastPrinted>2025-03-04T11:21:43Z</cp:lastPrinted>
  <dcterms:modified xsi:type="dcterms:W3CDTF">2025-03-04T12:00:51Z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6F6038E782CE4CCF9E550D4355121DAA_12</vt:lpwstr>
  </property>
</Properties>
</file>