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1433"/>
        <w:gridCol w:w="298"/>
        <w:gridCol w:w="788"/>
        <w:gridCol w:w="513"/>
        <w:gridCol w:w="1681"/>
        <w:gridCol w:w="4747"/>
      </w:tblGrid>
      <w:tr w14:paraId="23A8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4" w:type="dxa"/>
            <w:gridSpan w:val="7"/>
          </w:tcPr>
          <w:p w14:paraId="0FE9557D">
            <w:pPr>
              <w:widowControl/>
              <w:tabs>
                <w:tab w:val="left" w:pos="5245"/>
              </w:tabs>
              <w:spacing w:line="276" w:lineRule="auto"/>
              <w:rPr>
                <w:rFonts w:hint="default"/>
                <w:b/>
                <w:highlight w:val="yellow"/>
                <w:lang w:val="en-US"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>
              <w:rPr>
                <w:lang w:eastAsia="ru-RU"/>
              </w:rPr>
              <w:drawing>
                <wp:inline distT="0" distB="0" distL="0" distR="0">
                  <wp:extent cx="487680" cy="617220"/>
                  <wp:effectExtent l="0" t="0" r="762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ru-RU"/>
              </w:rPr>
              <w:t xml:space="preserve">                                           </w:t>
            </w:r>
          </w:p>
          <w:p w14:paraId="1CB26139">
            <w:pPr>
              <w:widowControl/>
              <w:tabs>
                <w:tab w:val="center" w:pos="5102"/>
                <w:tab w:val="left" w:pos="5775"/>
              </w:tabs>
              <w:spacing w:line="276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                                                                      ДУМА</w:t>
            </w:r>
            <w:r>
              <w:rPr>
                <w:rFonts w:hint="default"/>
                <w:b/>
                <w:lang w:val="ru-RU"/>
              </w:rPr>
              <w:t xml:space="preserve">                                               </w:t>
            </w:r>
          </w:p>
        </w:tc>
      </w:tr>
      <w:tr w14:paraId="144E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74" w:type="dxa"/>
            <w:gridSpan w:val="7"/>
          </w:tcPr>
          <w:p w14:paraId="69008617">
            <w:pPr>
              <w:widowControl/>
              <w:tabs>
                <w:tab w:val="left" w:pos="312"/>
                <w:tab w:val="left" w:pos="1560"/>
                <w:tab w:val="left" w:pos="2652"/>
                <w:tab w:val="left" w:pos="5775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АРТИНСКОГО </w:t>
            </w:r>
            <w:r>
              <w:rPr>
                <w:b/>
                <w:lang w:val="ru-RU"/>
              </w:rPr>
              <w:t>МУНИЦИПАЛЬН</w:t>
            </w:r>
            <w:r>
              <w:rPr>
                <w:b/>
              </w:rPr>
              <w:t>ОГО ОКРУГА</w:t>
            </w:r>
          </w:p>
          <w:p w14:paraId="699C9554">
            <w:pPr>
              <w:widowControl/>
              <w:tabs>
                <w:tab w:val="left" w:pos="577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РЕШЕНИЕ</w:t>
            </w:r>
          </w:p>
        </w:tc>
      </w:tr>
      <w:tr w14:paraId="6823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0390">
            <w:pPr>
              <w:spacing w:line="276" w:lineRule="auto"/>
              <w:rPr>
                <w:b/>
              </w:rPr>
            </w:pP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9AC3">
            <w:pPr>
              <w:widowControl/>
              <w:snapToGrid w:val="0"/>
              <w:spacing w:line="276" w:lineRule="auto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>27.02.2025</w:t>
            </w:r>
          </w:p>
        </w:tc>
        <w:tc>
          <w:tcPr>
            <w:tcW w:w="1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A12B">
            <w:pPr>
              <w:widowControl/>
              <w:snapToGrid w:val="0"/>
              <w:spacing w:line="276" w:lineRule="auto"/>
              <w:rPr>
                <w:rFonts w:hint="default"/>
                <w:lang w:val="ru-RU"/>
              </w:rPr>
            </w:pPr>
            <w:r>
              <w:t xml:space="preserve">   №</w:t>
            </w:r>
            <w:r>
              <w:rPr>
                <w:rFonts w:hint="default"/>
                <w:lang w:val="ru-RU"/>
              </w:rPr>
              <w:t xml:space="preserve"> 11 </w:t>
            </w:r>
          </w:p>
        </w:tc>
        <w:tc>
          <w:tcPr>
            <w:tcW w:w="513" w:type="dxa"/>
          </w:tcPr>
          <w:p w14:paraId="2B18A43C">
            <w:pPr>
              <w:widowControl/>
              <w:snapToGrid w:val="0"/>
              <w:spacing w:line="276" w:lineRule="auto"/>
            </w:pPr>
          </w:p>
        </w:tc>
        <w:tc>
          <w:tcPr>
            <w:tcW w:w="1681" w:type="dxa"/>
          </w:tcPr>
          <w:p w14:paraId="0F5939CB">
            <w:pPr>
              <w:widowControl/>
              <w:snapToGrid w:val="0"/>
              <w:spacing w:line="276" w:lineRule="auto"/>
              <w:ind w:left="-87"/>
            </w:pPr>
          </w:p>
        </w:tc>
        <w:tc>
          <w:tcPr>
            <w:tcW w:w="4747" w:type="dxa"/>
          </w:tcPr>
          <w:p w14:paraId="15AE3C0A">
            <w:pPr>
              <w:snapToGrid w:val="0"/>
              <w:spacing w:line="276" w:lineRule="auto"/>
            </w:pPr>
          </w:p>
        </w:tc>
      </w:tr>
      <w:tr w14:paraId="78A9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1CEA">
            <w:pPr>
              <w:pStyle w:val="7"/>
              <w:spacing w:line="276" w:lineRule="auto"/>
              <w:rPr>
                <w:b/>
              </w:rPr>
            </w:pPr>
          </w:p>
        </w:tc>
        <w:tc>
          <w:tcPr>
            <w:tcW w:w="17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EB01">
            <w:pPr>
              <w:widowControl/>
              <w:spacing w:line="276" w:lineRule="auto"/>
            </w:pPr>
            <w:r>
              <w:t>пгт.  Арти</w:t>
            </w:r>
          </w:p>
        </w:tc>
        <w:tc>
          <w:tcPr>
            <w:tcW w:w="77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03CA">
            <w:pPr>
              <w:snapToGrid w:val="0"/>
              <w:spacing w:line="276" w:lineRule="auto"/>
            </w:pPr>
          </w:p>
        </w:tc>
      </w:tr>
    </w:tbl>
    <w:p w14:paraId="53508C26">
      <w:pPr>
        <w:widowControl/>
        <w:tabs>
          <w:tab w:val="left" w:pos="7200"/>
        </w:tabs>
        <w:rPr>
          <w:b/>
          <w:i/>
        </w:rPr>
      </w:pPr>
      <w:r>
        <w:rPr>
          <w:b/>
          <w:i/>
        </w:rPr>
        <w:tab/>
      </w:r>
    </w:p>
    <w:p w14:paraId="3408ACCD">
      <w:pPr>
        <w:spacing w:line="100" w:lineRule="atLeast"/>
        <w:jc w:val="center"/>
        <w:rPr>
          <w:rFonts w:hint="default"/>
          <w:b/>
          <w:i/>
          <w:lang w:val="ru-RU"/>
        </w:rPr>
      </w:pPr>
      <w:r>
        <w:rPr>
          <w:b/>
          <w:i/>
        </w:rPr>
        <w:t xml:space="preserve">О </w:t>
      </w:r>
      <w:r>
        <w:rPr>
          <w:b/>
          <w:i/>
          <w:lang w:val="ru-RU"/>
        </w:rPr>
        <w:t>признании</w:t>
      </w:r>
      <w:r>
        <w:rPr>
          <w:rFonts w:hint="default"/>
          <w:b/>
          <w:i/>
          <w:lang w:val="ru-RU"/>
        </w:rPr>
        <w:t xml:space="preserve"> утратившим силу </w:t>
      </w:r>
      <w:r>
        <w:rPr>
          <w:b/>
          <w:i/>
        </w:rPr>
        <w:t>Решени</w:t>
      </w:r>
      <w:r>
        <w:rPr>
          <w:b/>
          <w:i/>
          <w:lang w:val="ru-RU"/>
        </w:rPr>
        <w:t>я</w:t>
      </w:r>
      <w:r>
        <w:rPr>
          <w:b/>
          <w:i/>
        </w:rPr>
        <w:t xml:space="preserve"> Думы Артинского городского округа </w:t>
      </w:r>
      <w:r>
        <w:rPr>
          <w:rFonts w:hint="default"/>
          <w:b/>
          <w:i/>
          <w:lang w:val="ru-RU"/>
        </w:rPr>
        <w:t xml:space="preserve"> </w:t>
      </w:r>
    </w:p>
    <w:p w14:paraId="64914402">
      <w:pPr>
        <w:spacing w:line="100" w:lineRule="atLeast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</w:rPr>
      </w:pPr>
      <w:bookmarkStart w:id="0" w:name="_GoBack"/>
      <w:bookmarkEnd w:id="0"/>
      <w:r>
        <w:rPr>
          <w:b/>
          <w:i/>
        </w:rPr>
        <w:t xml:space="preserve">от </w:t>
      </w:r>
      <w:r>
        <w:rPr>
          <w:rFonts w:hint="default"/>
          <w:b/>
          <w:i/>
          <w:lang w:val="ru-RU"/>
        </w:rPr>
        <w:t>26</w:t>
      </w:r>
      <w:r>
        <w:rPr>
          <w:b/>
          <w:i/>
        </w:rPr>
        <w:t>.</w:t>
      </w:r>
      <w:r>
        <w:rPr>
          <w:rFonts w:hint="default"/>
          <w:b/>
          <w:i/>
          <w:lang w:val="ru-RU"/>
        </w:rPr>
        <w:t>10</w:t>
      </w:r>
      <w:r>
        <w:rPr>
          <w:b/>
          <w:i/>
        </w:rPr>
        <w:t>.20</w:t>
      </w:r>
      <w:r>
        <w:rPr>
          <w:rFonts w:hint="default"/>
          <w:b/>
          <w:i/>
          <w:lang w:val="ru-RU"/>
        </w:rPr>
        <w:t>17</w:t>
      </w:r>
      <w:r>
        <w:rPr>
          <w:b/>
          <w:i/>
        </w:rPr>
        <w:t xml:space="preserve"> г.  № </w:t>
      </w:r>
      <w:r>
        <w:rPr>
          <w:rFonts w:hint="default"/>
          <w:b/>
          <w:i/>
          <w:lang w:val="ru-RU"/>
        </w:rPr>
        <w:t>53</w:t>
      </w:r>
      <w:r>
        <w:rPr>
          <w:b/>
          <w:i/>
        </w:rPr>
        <w:t xml:space="preserve">  </w:t>
      </w:r>
      <w:r>
        <w:rPr>
          <w:rFonts w:hint="default"/>
          <w:b/>
          <w:i/>
          <w:lang w:val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</w:rPr>
        <w:t xml:space="preserve">О Положении «Об учете муниципального имущества и порядке ведения Реестра муниципальной собственности Артинского городского округа» </w:t>
      </w:r>
    </w:p>
    <w:p w14:paraId="3C5862C9">
      <w:pPr>
        <w:spacing w:line="100" w:lineRule="atLeast"/>
        <w:jc w:val="center"/>
        <w:rPr>
          <w:rFonts w:hint="default" w:eastAsia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</w:rPr>
        <w:t>в новой редакции</w:t>
      </w: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>»  (в редакции Решения Думы Артинского городского округа</w:t>
      </w:r>
    </w:p>
    <w:p w14:paraId="4BB5F811">
      <w:pPr>
        <w:spacing w:line="100" w:lineRule="atLeast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4"/>
          <w:lang w:val="ru-RU"/>
        </w:rPr>
      </w:pP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 xml:space="preserve"> от 26.03.2020 г. № 14)</w:t>
      </w:r>
    </w:p>
    <w:p w14:paraId="185FB9CA">
      <w:pPr>
        <w:spacing w:line="100" w:lineRule="atLeast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</w:rPr>
      </w:pPr>
    </w:p>
    <w:p w14:paraId="60C194C6">
      <w:pPr>
        <w:spacing w:line="100" w:lineRule="atLeast"/>
        <w:jc w:val="both"/>
      </w:pPr>
      <w:r>
        <w:t xml:space="preserve">     </w:t>
      </w:r>
      <w:r>
        <w:rPr>
          <w:rFonts w:hint="default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Cs/>
          <w:sz w:val="24"/>
        </w:rPr>
        <w:t xml:space="preserve">Руководствуясь </w:t>
      </w:r>
      <w:r>
        <w:rPr>
          <w:rFonts w:ascii="Times New Roman" w:hAnsi="Times New Roman" w:eastAsia="Times New Roman" w:cs="Times New Roman"/>
          <w:sz w:val="24"/>
        </w:rPr>
        <w:t xml:space="preserve">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Приказом Минэкономразвития России от 30.08.2011 г. № 424 "Об утверждении Порядка ведения органами местного самоуправления реестров муниципального имущества", </w:t>
      </w:r>
      <w:r>
        <w:rPr>
          <w:rFonts w:eastAsia="Times New Roman" w:cs="Times New Roman"/>
          <w:sz w:val="24"/>
          <w:lang w:val="ru-RU"/>
        </w:rPr>
        <w:t>на</w:t>
      </w:r>
      <w:r>
        <w:rPr>
          <w:rFonts w:hint="default" w:eastAsia="Times New Roman" w:cs="Times New Roman"/>
          <w:sz w:val="24"/>
          <w:lang w:val="ru-RU"/>
        </w:rPr>
        <w:t xml:space="preserve"> основании </w:t>
      </w:r>
      <w:r>
        <w:t>протест</w:t>
      </w:r>
      <w:r>
        <w:rPr>
          <w:lang w:val="ru-RU"/>
        </w:rPr>
        <w:t>а</w:t>
      </w:r>
      <w:r>
        <w:t xml:space="preserve"> прокурора Артинского района Свердловской области </w:t>
      </w:r>
      <w:r>
        <w:rPr>
          <w:lang w:val="ru-RU"/>
        </w:rPr>
        <w:t>Д</w:t>
      </w:r>
      <w:r>
        <w:t>.</w:t>
      </w:r>
      <w:r>
        <w:rPr>
          <w:lang w:val="ru-RU"/>
        </w:rPr>
        <w:t>А</w:t>
      </w:r>
      <w:r>
        <w:t xml:space="preserve">. </w:t>
      </w:r>
      <w:r>
        <w:rPr>
          <w:lang w:val="ru-RU"/>
        </w:rPr>
        <w:t>Быкова</w:t>
      </w:r>
      <w:r>
        <w:t xml:space="preserve"> </w:t>
      </w:r>
      <w:r>
        <w:rPr>
          <w:b w:val="0"/>
          <w:bCs w:val="0"/>
          <w:i w:val="0"/>
          <w:iCs w:val="0"/>
        </w:rPr>
        <w:t xml:space="preserve">от </w:t>
      </w:r>
      <w:r>
        <w:rPr>
          <w:rFonts w:hint="default"/>
          <w:b w:val="0"/>
          <w:bCs w:val="0"/>
          <w:i w:val="0"/>
          <w:iCs w:val="0"/>
          <w:lang w:val="ru-RU"/>
        </w:rPr>
        <w:t>08</w:t>
      </w:r>
      <w:r>
        <w:rPr>
          <w:b w:val="0"/>
          <w:bCs w:val="0"/>
          <w:i w:val="0"/>
          <w:iCs w:val="0"/>
        </w:rPr>
        <w:t>.</w:t>
      </w:r>
      <w:r>
        <w:rPr>
          <w:rFonts w:hint="default"/>
          <w:b w:val="0"/>
          <w:bCs w:val="0"/>
          <w:i w:val="0"/>
          <w:iCs w:val="0"/>
          <w:lang w:val="ru-RU"/>
        </w:rPr>
        <w:t>11</w:t>
      </w:r>
      <w:r>
        <w:rPr>
          <w:b w:val="0"/>
          <w:bCs w:val="0"/>
          <w:i w:val="0"/>
          <w:iCs w:val="0"/>
        </w:rPr>
        <w:t>.202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4 </w:t>
      </w:r>
      <w:r>
        <w:rPr>
          <w:b w:val="0"/>
          <w:bCs w:val="0"/>
          <w:i w:val="0"/>
          <w:iCs w:val="0"/>
        </w:rPr>
        <w:t>г. №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02.3-01-202</w:t>
      </w:r>
      <w:r>
        <w:rPr>
          <w:rFonts w:hint="default"/>
          <w:b w:val="0"/>
          <w:bCs w:val="0"/>
          <w:i w:val="0"/>
          <w:iCs w:val="0"/>
          <w:lang w:val="ru-RU"/>
        </w:rPr>
        <w:t>/Прдп138-24-20650013</w:t>
      </w:r>
      <w:r>
        <w:rPr>
          <w:b w:val="0"/>
          <w:bCs w:val="0"/>
          <w:i w:val="0"/>
          <w:iCs w:val="0"/>
        </w:rPr>
        <w:t xml:space="preserve"> </w:t>
      </w:r>
      <w:r>
        <w:t>на Решение Думы Артинского городского округа от</w:t>
      </w:r>
      <w:r>
        <w:rPr>
          <w:b w:val="0"/>
          <w:bCs w:val="0"/>
          <w:i w:val="0"/>
          <w:iCs w:val="0"/>
        </w:rPr>
        <w:t xml:space="preserve"> </w:t>
      </w:r>
      <w:r>
        <w:rPr>
          <w:rFonts w:hint="default"/>
          <w:b w:val="0"/>
          <w:bCs w:val="0"/>
          <w:i w:val="0"/>
          <w:iCs w:val="0"/>
          <w:lang w:val="ru-RU"/>
        </w:rPr>
        <w:t>26</w:t>
      </w:r>
      <w:r>
        <w:rPr>
          <w:b w:val="0"/>
          <w:bCs w:val="0"/>
          <w:i w:val="0"/>
          <w:iCs w:val="0"/>
        </w:rPr>
        <w:t>.</w:t>
      </w:r>
      <w:r>
        <w:rPr>
          <w:rFonts w:hint="default"/>
          <w:b w:val="0"/>
          <w:bCs w:val="0"/>
          <w:i w:val="0"/>
          <w:iCs w:val="0"/>
          <w:lang w:val="ru-RU"/>
        </w:rPr>
        <w:t>10</w:t>
      </w:r>
      <w:r>
        <w:rPr>
          <w:b w:val="0"/>
          <w:bCs w:val="0"/>
          <w:i w:val="0"/>
          <w:iCs w:val="0"/>
        </w:rPr>
        <w:t>.20</w:t>
      </w:r>
      <w:r>
        <w:rPr>
          <w:rFonts w:hint="default"/>
          <w:b w:val="0"/>
          <w:bCs w:val="0"/>
          <w:i w:val="0"/>
          <w:iCs w:val="0"/>
          <w:lang w:val="ru-RU"/>
        </w:rPr>
        <w:t>17</w:t>
      </w:r>
      <w:r>
        <w:rPr>
          <w:b w:val="0"/>
          <w:bCs w:val="0"/>
          <w:i w:val="0"/>
          <w:iCs w:val="0"/>
        </w:rPr>
        <w:t xml:space="preserve"> г.  № </w:t>
      </w:r>
      <w:r>
        <w:rPr>
          <w:rFonts w:hint="default"/>
          <w:b w:val="0"/>
          <w:bCs w:val="0"/>
          <w:i w:val="0"/>
          <w:iCs w:val="0"/>
          <w:lang w:val="ru-RU"/>
        </w:rPr>
        <w:t>53</w:t>
      </w:r>
      <w:r>
        <w:rPr>
          <w:b w:val="0"/>
          <w:bCs w:val="0"/>
          <w:i w:val="0"/>
          <w:iCs w:val="0"/>
        </w:rPr>
        <w:t xml:space="preserve">  </w:t>
      </w:r>
      <w:r>
        <w:rPr>
          <w:rFonts w:hint="default"/>
          <w:b w:val="0"/>
          <w:bCs w:val="0"/>
          <w:i w:val="0"/>
          <w:iCs w:val="0"/>
          <w:lang w:val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</w:rPr>
        <w:t>О Положении «Об учете муниципального имущества и порядке ведения Реестра муниципальной собственности Артинского городского округа» в новой редакции</w:t>
      </w:r>
      <w:r>
        <w:rPr>
          <w:b w:val="0"/>
          <w:bCs w:val="0"/>
          <w:i w:val="0"/>
          <w:iCs w:val="0"/>
        </w:rPr>
        <w:t>»</w:t>
      </w:r>
      <w:r>
        <w:rPr>
          <w:color w:val="C00000"/>
        </w:rPr>
        <w:t xml:space="preserve"> </w:t>
      </w: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 xml:space="preserve"> </w:t>
      </w:r>
      <w:r>
        <w:rPr>
          <w:rFonts w:hint="default" w:eastAsia="Times New Roman" w:cs="Times New Roman"/>
          <w:b w:val="0"/>
          <w:bCs w:val="0"/>
          <w:i w:val="0"/>
          <w:iCs w:val="0"/>
          <w:sz w:val="24"/>
          <w:lang w:val="ru-RU"/>
        </w:rPr>
        <w:t>(в редакции Решения Думы Артинского городского округа от 26.03.2020 г. № 14)</w:t>
      </w: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 xml:space="preserve"> </w:t>
      </w:r>
      <w:r>
        <w:t>и признав его обоснованным, руководствуясь</w:t>
      </w:r>
      <w:r>
        <w:rPr>
          <w:rFonts w:hint="default"/>
          <w:lang w:val="ru-RU"/>
        </w:rPr>
        <w:t xml:space="preserve"> </w:t>
      </w:r>
      <w:r>
        <w:t>Уставом Артинского</w:t>
      </w:r>
      <w:r>
        <w:rPr>
          <w:rFonts w:hint="default"/>
          <w:lang w:val="ru-RU"/>
        </w:rPr>
        <w:t xml:space="preserve"> муниципального</w:t>
      </w:r>
      <w:r>
        <w:t xml:space="preserve"> округа, Дума Артинского </w:t>
      </w:r>
      <w:r>
        <w:rPr>
          <w:rFonts w:hint="default"/>
          <w:lang w:val="ru-RU"/>
        </w:rPr>
        <w:t>муниципального</w:t>
      </w:r>
      <w:r>
        <w:t xml:space="preserve"> округа </w:t>
      </w:r>
    </w:p>
    <w:p w14:paraId="5FB33FB2">
      <w:pPr>
        <w:widowControl/>
        <w:jc w:val="both"/>
        <w:rPr>
          <w:b/>
        </w:rPr>
      </w:pPr>
    </w:p>
    <w:p w14:paraId="7949C474">
      <w:pPr>
        <w:widowControl/>
        <w:jc w:val="both"/>
        <w:rPr>
          <w:b/>
        </w:rPr>
      </w:pPr>
      <w:r>
        <w:rPr>
          <w:b/>
        </w:rPr>
        <w:t>РЕШИЛА:</w:t>
      </w:r>
    </w:p>
    <w:p w14:paraId="5AB13A64">
      <w:pPr>
        <w:widowControl/>
        <w:ind w:firstLine="709"/>
        <w:jc w:val="both"/>
        <w:rPr>
          <w:b/>
        </w:rPr>
      </w:pPr>
    </w:p>
    <w:p w14:paraId="781D3B5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150"/>
        <w:jc w:val="both"/>
        <w:textAlignment w:val="auto"/>
        <w:rPr>
          <w:rFonts w:hint="default" w:eastAsia="Times New Roman" w:cs="Times New Roman"/>
          <w:b w:val="0"/>
          <w:bCs w:val="0"/>
          <w:i w:val="0"/>
          <w:iCs w:val="0"/>
          <w:sz w:val="24"/>
          <w:lang w:val="ru-RU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Считать Решение Думы Артинского городского округа </w:t>
      </w:r>
      <w:r>
        <w:t>от</w:t>
      </w:r>
      <w:r>
        <w:rPr>
          <w:b w:val="0"/>
          <w:bCs w:val="0"/>
          <w:i w:val="0"/>
          <w:iCs w:val="0"/>
        </w:rPr>
        <w:t xml:space="preserve"> </w:t>
      </w:r>
      <w:r>
        <w:rPr>
          <w:rFonts w:hint="default"/>
          <w:b w:val="0"/>
          <w:bCs w:val="0"/>
          <w:i w:val="0"/>
          <w:iCs w:val="0"/>
          <w:lang w:val="ru-RU"/>
        </w:rPr>
        <w:t>26</w:t>
      </w:r>
      <w:r>
        <w:rPr>
          <w:b w:val="0"/>
          <w:bCs w:val="0"/>
          <w:i w:val="0"/>
          <w:iCs w:val="0"/>
        </w:rPr>
        <w:t>.</w:t>
      </w:r>
      <w:r>
        <w:rPr>
          <w:rFonts w:hint="default"/>
          <w:b w:val="0"/>
          <w:bCs w:val="0"/>
          <w:i w:val="0"/>
          <w:iCs w:val="0"/>
          <w:lang w:val="ru-RU"/>
        </w:rPr>
        <w:t>10</w:t>
      </w:r>
      <w:r>
        <w:rPr>
          <w:b w:val="0"/>
          <w:bCs w:val="0"/>
          <w:i w:val="0"/>
          <w:iCs w:val="0"/>
        </w:rPr>
        <w:t>.20</w:t>
      </w:r>
      <w:r>
        <w:rPr>
          <w:rFonts w:hint="default"/>
          <w:b w:val="0"/>
          <w:bCs w:val="0"/>
          <w:i w:val="0"/>
          <w:iCs w:val="0"/>
          <w:lang w:val="ru-RU"/>
        </w:rPr>
        <w:t>17</w:t>
      </w:r>
      <w:r>
        <w:rPr>
          <w:b w:val="0"/>
          <w:bCs w:val="0"/>
          <w:i w:val="0"/>
          <w:iCs w:val="0"/>
        </w:rPr>
        <w:t xml:space="preserve"> г.  № </w:t>
      </w:r>
      <w:r>
        <w:rPr>
          <w:rFonts w:hint="default"/>
          <w:b w:val="0"/>
          <w:bCs w:val="0"/>
          <w:i w:val="0"/>
          <w:iCs w:val="0"/>
          <w:lang w:val="ru-RU"/>
        </w:rPr>
        <w:t>53</w:t>
      </w:r>
      <w:r>
        <w:rPr>
          <w:b w:val="0"/>
          <w:bCs w:val="0"/>
          <w:i w:val="0"/>
          <w:iCs w:val="0"/>
        </w:rPr>
        <w:t xml:space="preserve">  </w:t>
      </w:r>
      <w:r>
        <w:rPr>
          <w:rFonts w:hint="default"/>
          <w:b w:val="0"/>
          <w:bCs w:val="0"/>
          <w:i w:val="0"/>
          <w:iCs w:val="0"/>
          <w:lang w:val="ru-RU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</w:rPr>
        <w:t>О Положении «Об учете муниципального имущества и порядке ведения Реестра муниципальной собственности Артинского городского округа» в новой редакции</w:t>
      </w:r>
      <w:r>
        <w:rPr>
          <w:b w:val="0"/>
          <w:bCs w:val="0"/>
          <w:i w:val="0"/>
          <w:iCs w:val="0"/>
        </w:rPr>
        <w:t>»</w:t>
      </w:r>
      <w:r>
        <w:rPr>
          <w:color w:val="C00000"/>
        </w:rPr>
        <w:t xml:space="preserve"> </w:t>
      </w: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 xml:space="preserve"> </w:t>
      </w:r>
      <w:r>
        <w:rPr>
          <w:rFonts w:hint="default" w:eastAsia="Times New Roman" w:cs="Times New Roman"/>
          <w:b w:val="0"/>
          <w:bCs w:val="0"/>
          <w:i w:val="0"/>
          <w:iCs w:val="0"/>
          <w:sz w:val="24"/>
          <w:lang w:val="ru-RU"/>
        </w:rPr>
        <w:t xml:space="preserve">(в редакции Решения Думы Артинского городского округа от 26.03.2020 г. № 14) утратившим силу. </w:t>
      </w:r>
    </w:p>
    <w:p w14:paraId="59EC474D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240" w:lineRule="auto"/>
        <w:ind w:left="0" w:leftChars="0" w:firstLine="360" w:firstLineChars="150"/>
        <w:jc w:val="both"/>
        <w:textAlignment w:val="auto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Опубликовать настоящее Решение в «Муниципальном вестнике» газеты «Артинские вести», на официальном  сайте Администрации Артинского </w:t>
      </w:r>
      <w:r>
        <w:rPr>
          <w:b w:val="0"/>
          <w:bCs w:val="0"/>
          <w:color w:val="000000"/>
          <w:sz w:val="24"/>
          <w:szCs w:val="24"/>
          <w:lang w:val="ru-RU"/>
        </w:rPr>
        <w:t>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b w:val="0"/>
          <w:bCs w:val="0"/>
          <w:color w:val="000000"/>
          <w:sz w:val="24"/>
          <w:szCs w:val="24"/>
          <w:lang w:val="en-US"/>
        </w:rPr>
        <w:t>arti</w:t>
      </w: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en-US"/>
        </w:rPr>
        <w:t>go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  <w:lang w:val="ru-RU"/>
        </w:rPr>
        <w:t xml:space="preserve"> и  </w:t>
      </w:r>
      <w:r>
        <w:rPr>
          <w:b w:val="0"/>
          <w:bCs w:val="0"/>
          <w:color w:val="000000"/>
          <w:sz w:val="24"/>
          <w:szCs w:val="24"/>
        </w:rPr>
        <w:t xml:space="preserve">на официальном сайте  Думы Артинского </w:t>
      </w:r>
      <w:r>
        <w:rPr>
          <w:b w:val="0"/>
          <w:bCs w:val="0"/>
          <w:color w:val="000000"/>
          <w:sz w:val="24"/>
          <w:szCs w:val="24"/>
          <w:lang w:val="ru-RU"/>
        </w:rPr>
        <w:t>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 </w:t>
      </w:r>
      <w:r>
        <w:rPr>
          <w:b w:val="0"/>
          <w:bCs w:val="0"/>
          <w:color w:val="000000"/>
          <w:sz w:val="24"/>
          <w:szCs w:val="24"/>
          <w:lang w:val="en-US"/>
        </w:rPr>
        <w:t>dumartinfo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2E02BC3A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240" w:lineRule="auto"/>
        <w:ind w:left="0" w:leftChars="0" w:firstLine="360" w:firstLineChars="150"/>
        <w:jc w:val="both"/>
        <w:textAlignment w:val="auto"/>
        <w:rPr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/>
          <w:b w:val="0"/>
          <w:bCs w:val="0"/>
          <w:color w:val="000000"/>
          <w:sz w:val="24"/>
          <w:szCs w:val="24"/>
          <w:shd w:val="clear" w:fill="auto"/>
        </w:rPr>
        <w:t xml:space="preserve"> (Овчинников В.И.).</w:t>
      </w:r>
    </w:p>
    <w:p w14:paraId="5DBB18EF">
      <w:pPr>
        <w:widowControl/>
        <w:jc w:val="both"/>
      </w:pPr>
    </w:p>
    <w:p w14:paraId="3E2C14EB">
      <w:pPr>
        <w:widowControl/>
        <w:jc w:val="both"/>
      </w:pPr>
    </w:p>
    <w:p w14:paraId="189C6DDC">
      <w:r>
        <w:t xml:space="preserve">Председатель Думы Артинского </w:t>
      </w:r>
      <w:r>
        <w:rPr>
          <w:lang w:val="ru-RU"/>
        </w:rPr>
        <w:t>муниципального</w:t>
      </w:r>
      <w:r>
        <w:t xml:space="preserve"> округа                            А.П. Власов</w:t>
      </w:r>
      <w:r>
        <w:tab/>
      </w:r>
    </w:p>
    <w:p w14:paraId="65580AB4">
      <w:pPr>
        <w:jc w:val="center"/>
      </w:pPr>
    </w:p>
    <w:p w14:paraId="2F1BD9E3">
      <w:pPr>
        <w:jc w:val="center"/>
      </w:pPr>
    </w:p>
    <w:p w14:paraId="04667BED">
      <w:pPr>
        <w:jc w:val="center"/>
      </w:pPr>
    </w:p>
    <w:p w14:paraId="6ACBA51C">
      <w:pPr>
        <w:widowControl/>
        <w:jc w:val="both"/>
      </w:pPr>
      <w:r>
        <w:t xml:space="preserve">Глава Артинского </w:t>
      </w:r>
      <w:r>
        <w:rPr>
          <w:lang w:val="ru-RU"/>
        </w:rPr>
        <w:t>муниципального</w:t>
      </w:r>
      <w:r>
        <w:t xml:space="preserve"> округа       </w:t>
      </w:r>
      <w:r>
        <w:tab/>
      </w:r>
      <w:r>
        <w:t xml:space="preserve"> </w:t>
      </w:r>
      <w:r>
        <w:rPr>
          <w:rFonts w:hint="default"/>
          <w:lang w:val="ru-RU"/>
        </w:rPr>
        <w:t xml:space="preserve">  </w:t>
      </w:r>
      <w:r>
        <w:t xml:space="preserve">                                        А.А. Константинов</w:t>
      </w:r>
    </w:p>
    <w:p w14:paraId="7B5E6CF6">
      <w:pPr>
        <w:jc w:val="center"/>
      </w:pPr>
    </w:p>
    <w:p w14:paraId="5610C026">
      <w:pPr>
        <w:jc w:val="center"/>
      </w:pPr>
    </w:p>
    <w:p w14:paraId="6546046F">
      <w:pPr>
        <w:jc w:val="center"/>
      </w:pPr>
    </w:p>
    <w:p w14:paraId="3603A1CA">
      <w:pPr>
        <w:jc w:val="center"/>
        <w:rPr>
          <w:b/>
        </w:rPr>
      </w:pPr>
      <w:r>
        <w:t xml:space="preserve">   </w:t>
      </w:r>
      <w:r>
        <w:rPr>
          <w:b/>
        </w:rPr>
        <w:t>С О Г Л А С О В А Н И Е</w:t>
      </w:r>
    </w:p>
    <w:p w14:paraId="479A22B0">
      <w:pPr>
        <w:jc w:val="center"/>
        <w:rPr>
          <w:b/>
        </w:rPr>
      </w:pPr>
    </w:p>
    <w:p w14:paraId="6FD1A339">
      <w:pPr>
        <w:jc w:val="center"/>
      </w:pPr>
      <w:r>
        <w:t xml:space="preserve"> Решения Думы Артинского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</w:t>
      </w:r>
      <w:r>
        <w:t>округа</w:t>
      </w:r>
    </w:p>
    <w:p w14:paraId="6350A5B2">
      <w:pPr>
        <w:jc w:val="center"/>
      </w:pPr>
    </w:p>
    <w:p w14:paraId="1CE7DA37">
      <w:pPr>
        <w:spacing w:line="100" w:lineRule="atLeast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z w:val="24"/>
          <w:lang w:val="ru-RU"/>
        </w:rPr>
      </w:pPr>
      <w:r>
        <w:rPr>
          <w:rFonts w:hint="default"/>
          <w:b/>
          <w:i/>
          <w:lang w:val="ru-RU"/>
        </w:rPr>
        <w:t>«</w:t>
      </w:r>
      <w:r>
        <w:rPr>
          <w:b/>
          <w:i/>
        </w:rPr>
        <w:t xml:space="preserve">О </w:t>
      </w:r>
      <w:r>
        <w:rPr>
          <w:b/>
          <w:i/>
          <w:lang w:val="ru-RU"/>
        </w:rPr>
        <w:t>признании</w:t>
      </w:r>
      <w:r>
        <w:rPr>
          <w:rFonts w:hint="default"/>
          <w:b/>
          <w:i/>
          <w:lang w:val="ru-RU"/>
        </w:rPr>
        <w:t xml:space="preserve"> утратившим силу </w:t>
      </w:r>
      <w:r>
        <w:rPr>
          <w:b/>
          <w:i/>
        </w:rPr>
        <w:t>Решени</w:t>
      </w:r>
      <w:r>
        <w:rPr>
          <w:b/>
          <w:i/>
          <w:lang w:val="ru-RU"/>
        </w:rPr>
        <w:t>я</w:t>
      </w:r>
      <w:r>
        <w:rPr>
          <w:b/>
          <w:i/>
        </w:rPr>
        <w:t xml:space="preserve"> Думы Артинского городского округа от </w:t>
      </w:r>
      <w:r>
        <w:rPr>
          <w:rFonts w:hint="default"/>
          <w:b/>
          <w:i/>
          <w:lang w:val="ru-RU"/>
        </w:rPr>
        <w:t>26</w:t>
      </w:r>
      <w:r>
        <w:rPr>
          <w:b/>
          <w:i/>
        </w:rPr>
        <w:t>.</w:t>
      </w:r>
      <w:r>
        <w:rPr>
          <w:rFonts w:hint="default"/>
          <w:b/>
          <w:i/>
          <w:lang w:val="ru-RU"/>
        </w:rPr>
        <w:t>10</w:t>
      </w:r>
      <w:r>
        <w:rPr>
          <w:b/>
          <w:i/>
        </w:rPr>
        <w:t>.20</w:t>
      </w:r>
      <w:r>
        <w:rPr>
          <w:rFonts w:hint="default"/>
          <w:b/>
          <w:i/>
          <w:lang w:val="ru-RU"/>
        </w:rPr>
        <w:t>17</w:t>
      </w:r>
      <w:r>
        <w:rPr>
          <w:b/>
          <w:i/>
        </w:rPr>
        <w:t xml:space="preserve"> г.  № </w:t>
      </w:r>
      <w:r>
        <w:rPr>
          <w:rFonts w:hint="default"/>
          <w:b/>
          <w:i/>
          <w:lang w:val="ru-RU"/>
        </w:rPr>
        <w:t>53</w:t>
      </w:r>
      <w:r>
        <w:rPr>
          <w:b/>
          <w:i/>
        </w:rPr>
        <w:t xml:space="preserve">  </w:t>
      </w:r>
      <w:r>
        <w:rPr>
          <w:rFonts w:hint="default"/>
          <w:b/>
          <w:i/>
          <w:lang w:val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</w:rPr>
        <w:t>О Положении «Об учете муниципального имущества и порядке ведения Реестра муниципальной собственности Артинского городского округа» в новой редакции</w:t>
      </w:r>
      <w:r>
        <w:rPr>
          <w:rFonts w:hint="default" w:eastAsia="Times New Roman" w:cs="Times New Roman"/>
          <w:b/>
          <w:bCs/>
          <w:i/>
          <w:iCs/>
          <w:sz w:val="24"/>
          <w:lang w:val="ru-RU"/>
        </w:rPr>
        <w:t>»  (в редакции Решения Думы Артинского городского округа от 26.03.2020 г. № 14»)</w:t>
      </w:r>
    </w:p>
    <w:p w14:paraId="75E7972F">
      <w:pPr>
        <w:widowControl/>
        <w:jc w:val="center"/>
        <w:rPr>
          <w:b/>
          <w:bCs/>
          <w:i/>
          <w:iCs/>
        </w:rPr>
      </w:pPr>
    </w:p>
    <w:p w14:paraId="6011081D">
      <w:pPr>
        <w:widowControl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Style w:val="4"/>
        <w:tblW w:w="9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26"/>
        <w:gridCol w:w="1004"/>
        <w:gridCol w:w="2652"/>
        <w:gridCol w:w="1482"/>
      </w:tblGrid>
      <w:tr w14:paraId="444A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632E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36FC">
            <w:pPr>
              <w:spacing w:line="276" w:lineRule="auto"/>
              <w:jc w:val="center"/>
            </w:pPr>
            <w:r>
              <w:t xml:space="preserve">Фамилия и </w:t>
            </w:r>
          </w:p>
          <w:p w14:paraId="16BCD596">
            <w:pPr>
              <w:spacing w:line="276" w:lineRule="auto"/>
              <w:jc w:val="center"/>
            </w:pPr>
            <w:r>
              <w:t>Инициалы</w:t>
            </w:r>
          </w:p>
        </w:tc>
        <w:tc>
          <w:tcPr>
            <w:tcW w:w="5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AF78">
            <w:pPr>
              <w:spacing w:line="276" w:lineRule="auto"/>
              <w:jc w:val="center"/>
            </w:pPr>
            <w:r>
              <w:t>Сроки и результаты согласования</w:t>
            </w:r>
          </w:p>
          <w:p w14:paraId="46283A8C">
            <w:pPr>
              <w:spacing w:line="276" w:lineRule="auto"/>
              <w:jc w:val="center"/>
            </w:pPr>
          </w:p>
        </w:tc>
      </w:tr>
      <w:tr w14:paraId="1400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1270">
            <w:pPr>
              <w:widowControl/>
              <w:suppressAutoHyphens w:val="0"/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BDD0">
            <w:pPr>
              <w:widowControl/>
              <w:suppressAutoHyphens w:val="0"/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BD8B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A5D9C">
            <w:pPr>
              <w:spacing w:line="276" w:lineRule="auto"/>
              <w:jc w:val="center"/>
            </w:pPr>
            <w:r>
              <w:t>Замечания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8609F">
            <w:pPr>
              <w:spacing w:line="276" w:lineRule="auto"/>
              <w:jc w:val="center"/>
            </w:pPr>
            <w:r>
              <w:t>Подпись</w:t>
            </w:r>
          </w:p>
        </w:tc>
      </w:tr>
      <w:tr w14:paraId="2FD8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7D7AC">
            <w:pPr>
              <w:spacing w:line="240" w:lineRule="auto"/>
            </w:pPr>
            <w:r>
              <w:t>Зав. юридическим отделом Администрации А</w:t>
            </w:r>
            <w:r>
              <w:rPr>
                <w:lang w:val="ru-RU"/>
              </w:rPr>
              <w:t>М</w:t>
            </w:r>
            <w:r>
              <w:t xml:space="preserve">О </w:t>
            </w:r>
            <w:r>
              <w:tab/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03B04">
            <w:pPr>
              <w:spacing w:line="276" w:lineRule="auto"/>
            </w:pPr>
            <w:r>
              <w:t>Редких О.М.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9607A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CAC1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B6A4">
            <w:pPr>
              <w:spacing w:line="276" w:lineRule="auto"/>
            </w:pPr>
          </w:p>
        </w:tc>
      </w:tr>
      <w:tr w14:paraId="5B5A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9E156">
            <w:pPr>
              <w:spacing w:line="240" w:lineRule="auto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КУИ Администрации А</w:t>
            </w:r>
            <w:r>
              <w:rPr>
                <w:lang w:val="ru-RU"/>
              </w:rPr>
              <w:t>М</w:t>
            </w:r>
            <w:r>
              <w:t>О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480A">
            <w:pPr>
              <w:spacing w:line="276" w:lineRule="auto"/>
            </w:pPr>
            <w:r>
              <w:rPr>
                <w:lang w:val="ru-RU"/>
              </w:rPr>
              <w:t>Акулова</w:t>
            </w:r>
            <w:r>
              <w:rPr>
                <w:rFonts w:hint="default"/>
                <w:lang w:val="ru-RU"/>
              </w:rPr>
              <w:t xml:space="preserve"> Н.И.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0366">
            <w:pPr>
              <w:spacing w:line="276" w:lineRule="auto"/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47C92">
            <w:pPr>
              <w:spacing w:line="276" w:lineRule="auto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0D05">
            <w:pPr>
              <w:spacing w:line="276" w:lineRule="auto"/>
            </w:pPr>
          </w:p>
        </w:tc>
      </w:tr>
    </w:tbl>
    <w:p w14:paraId="0569F84E"/>
    <w:p w14:paraId="1B33FB11"/>
    <w:p w14:paraId="67432348"/>
    <w:p w14:paraId="13D365DF"/>
    <w:p w14:paraId="7AE14399"/>
    <w:p w14:paraId="7810E708"/>
    <w:p w14:paraId="1A824351">
      <w:r>
        <w:t xml:space="preserve">Разослано:   </w:t>
      </w:r>
      <w:r>
        <w:rPr>
          <w:rFonts w:hint="default"/>
          <w:lang w:val="ru-RU"/>
        </w:rPr>
        <w:t>4</w:t>
      </w:r>
      <w:r>
        <w:t xml:space="preserve">  экз.</w:t>
      </w:r>
    </w:p>
    <w:p w14:paraId="2ED0E98A">
      <w:r>
        <w:t>в дело – 1</w:t>
      </w:r>
    </w:p>
    <w:p w14:paraId="60EAF3A1">
      <w:r>
        <w:t>КУИ - 1</w:t>
      </w:r>
    </w:p>
    <w:p w14:paraId="40B6BECB">
      <w:r>
        <w:t>Прокуратура – 1</w:t>
      </w:r>
    </w:p>
    <w:p w14:paraId="6BC07116">
      <w:pPr>
        <w:rPr>
          <w:rFonts w:hint="default"/>
          <w:lang w:val="ru-RU"/>
        </w:rPr>
      </w:pPr>
      <w:r>
        <w:rPr>
          <w:lang w:val="ru-RU"/>
        </w:rPr>
        <w:t>Юрид</w:t>
      </w:r>
      <w:r>
        <w:rPr>
          <w:rFonts w:hint="default"/>
          <w:lang w:val="ru-RU"/>
        </w:rPr>
        <w:t>. отдел - 1</w:t>
      </w:r>
    </w:p>
    <w:p w14:paraId="4AED581D"/>
    <w:p w14:paraId="17FE89A0"/>
    <w:p w14:paraId="52CBC3BA"/>
    <w:p w14:paraId="611D0C57"/>
    <w:p w14:paraId="654A30CD"/>
    <w:p w14:paraId="5DD1CC00"/>
    <w:p w14:paraId="3FDB307A">
      <w:r>
        <w:t>Исп.</w:t>
      </w:r>
    </w:p>
    <w:p w14:paraId="584CB50B">
      <w:pPr>
        <w:rPr>
          <w:rFonts w:hint="default"/>
          <w:lang w:val="ru-RU"/>
        </w:rPr>
      </w:pPr>
      <w:r>
        <w:rPr>
          <w:lang w:val="ru-RU"/>
        </w:rPr>
        <w:t>Банникова</w:t>
      </w:r>
      <w:r>
        <w:rPr>
          <w:rFonts w:hint="default"/>
          <w:lang w:val="ru-RU"/>
        </w:rPr>
        <w:t xml:space="preserve"> Н.А.</w:t>
      </w:r>
    </w:p>
    <w:p w14:paraId="6D402DC5">
      <w:r>
        <w:rPr>
          <w:rFonts w:hint="default"/>
          <w:lang w:val="ru-RU"/>
        </w:rPr>
        <w:t>т.</w:t>
      </w:r>
      <w:r>
        <w:t xml:space="preserve"> 8 343 91 2 -11- 46</w:t>
      </w:r>
    </w:p>
    <w:p w14:paraId="5165D94E"/>
    <w:p w14:paraId="7773533B"/>
    <w:p w14:paraId="68CA2AEF"/>
    <w:sectPr>
      <w:pgSz w:w="11906" w:h="16838"/>
      <w:pgMar w:top="1134" w:right="605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94004"/>
    <w:multiLevelType w:val="singleLevel"/>
    <w:tmpl w:val="65294004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98"/>
    <w:rsid w:val="001615AF"/>
    <w:rsid w:val="003C7520"/>
    <w:rsid w:val="00406BC8"/>
    <w:rsid w:val="00464439"/>
    <w:rsid w:val="005608B4"/>
    <w:rsid w:val="00742DDE"/>
    <w:rsid w:val="007F646B"/>
    <w:rsid w:val="0082158B"/>
    <w:rsid w:val="00853C98"/>
    <w:rsid w:val="00CD10B7"/>
    <w:rsid w:val="00D516FF"/>
    <w:rsid w:val="00EC61D2"/>
    <w:rsid w:val="047400E4"/>
    <w:rsid w:val="08A82A27"/>
    <w:rsid w:val="09EC092F"/>
    <w:rsid w:val="1C8C3F48"/>
    <w:rsid w:val="220A7789"/>
    <w:rsid w:val="223D0F38"/>
    <w:rsid w:val="2C046D45"/>
    <w:rsid w:val="31C11014"/>
    <w:rsid w:val="33DA6533"/>
    <w:rsid w:val="341A0848"/>
    <w:rsid w:val="45AB536B"/>
    <w:rsid w:val="47CB3EAF"/>
    <w:rsid w:val="4E3E062C"/>
    <w:rsid w:val="52AF3363"/>
    <w:rsid w:val="53360B7C"/>
    <w:rsid w:val="56241FDF"/>
    <w:rsid w:val="57BA1386"/>
    <w:rsid w:val="61BC51C7"/>
    <w:rsid w:val="62307DA0"/>
    <w:rsid w:val="630326CC"/>
    <w:rsid w:val="635E71CB"/>
    <w:rsid w:val="63F11C57"/>
    <w:rsid w:val="65E86226"/>
    <w:rsid w:val="6AB06F7F"/>
    <w:rsid w:val="708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en-US" w:bidi="ar-SA"/>
    </w:rPr>
  </w:style>
  <w:style w:type="paragraph" w:styleId="2">
    <w:name w:val="heading 1"/>
    <w:basedOn w:val="1"/>
    <w:qFormat/>
    <w:uiPriority w:val="0"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Содержимое таблицы"/>
    <w:basedOn w:val="1"/>
    <w:qFormat/>
    <w:uiPriority w:val="0"/>
    <w:pPr>
      <w:suppressLineNumbers/>
    </w:p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eastAsia="Lucida Sans Unicode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2501</Characters>
  <Lines>20</Lines>
  <Paragraphs>5</Paragraphs>
  <TotalTime>984</TotalTime>
  <ScaleCrop>false</ScaleCrop>
  <LinksUpToDate>false</LinksUpToDate>
  <CharactersWithSpaces>2934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2023-06-23T03:11:00Z</dcterms:created>
  <dc:creator>Екатерина</dc:creator>
  <cp:lastModifiedBy>WPS_1707910300</cp:lastModifiedBy>
  <cp:lastPrinted>2025-02-28T09:15:00Z</cp:lastPrinted>
  <dcterms:modified xsi:type="dcterms:W3CDTF">2025-03-04T05:20:13Z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91E6FEB3464F4292AB6306D1E0FBC8C7</vt:lpwstr>
  </property>
</Properties>
</file>