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3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1"/>
      </w:tblGrid>
      <w:tr w14:paraId="4E3C6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531" w:type="dxa"/>
          </w:tcPr>
          <w:p w14:paraId="4680A562">
            <w:pPr>
              <w:widowControl w:val="0"/>
              <w:tabs>
                <w:tab w:val="left" w:pos="798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                                                                </w:t>
            </w:r>
            <w:r>
              <w:rPr>
                <w:rFonts w:hint="default"/>
                <w:sz w:val="28"/>
                <w:szCs w:val="28"/>
                <w:highlight w:val="yellow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</w:t>
            </w:r>
            <w:r>
              <w:rPr>
                <w:sz w:val="28"/>
                <w:szCs w:val="28"/>
                <w:highlight w:val="yellow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</w:t>
            </w:r>
          </w:p>
          <w:p w14:paraId="359DEA1A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drawing>
                <wp:inline distT="0" distB="0" distL="0" distR="0">
                  <wp:extent cx="510540" cy="59436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4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                                    </w:t>
            </w:r>
          </w:p>
          <w:p w14:paraId="53B4AD4A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ДУМА</w:t>
            </w:r>
            <w:r>
              <w:rPr>
                <w:b/>
                <w:sz w:val="28"/>
                <w:szCs w:val="28"/>
              </w:rPr>
              <w:br w:type="textWrapping"/>
            </w:r>
            <w:r>
              <w:rPr>
                <w:b/>
                <w:sz w:val="28"/>
                <w:szCs w:val="28"/>
              </w:rPr>
              <w:t xml:space="preserve">АРТИНСКОГО </w:t>
            </w:r>
            <w:r>
              <w:rPr>
                <w:b/>
                <w:sz w:val="28"/>
                <w:szCs w:val="28"/>
                <w:lang w:val="ru-RU"/>
              </w:rPr>
              <w:t>МУНИЦИПАЛЬНОГО</w:t>
            </w:r>
            <w:r>
              <w:rPr>
                <w:rFonts w:hint="default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</w:rPr>
              <w:t>ОКРУГА</w:t>
            </w:r>
          </w:p>
          <w:p w14:paraId="06BE99B2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</w:tr>
    </w:tbl>
    <w:p w14:paraId="012215B1">
      <w:pPr>
        <w:jc w:val="center"/>
        <w:rPr>
          <w:b/>
          <w:sz w:val="28"/>
          <w:szCs w:val="28"/>
        </w:rPr>
      </w:pPr>
    </w:p>
    <w:tbl>
      <w:tblPr>
        <w:tblStyle w:val="4"/>
        <w:tblW w:w="3689" w:type="dxa"/>
        <w:tblInd w:w="1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1273"/>
        <w:gridCol w:w="97"/>
        <w:gridCol w:w="320"/>
        <w:gridCol w:w="416"/>
      </w:tblGrid>
      <w:tr w14:paraId="783A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1583" w:type="dxa"/>
            <w:shd w:val="clear" w:color="auto" w:fill="auto"/>
          </w:tcPr>
          <w:p w14:paraId="63001FA9">
            <w:pPr>
              <w:widowControl w:val="0"/>
            </w:pPr>
            <w:r>
              <w:t xml:space="preserve">от </w:t>
            </w:r>
            <w:r>
              <w:rPr>
                <w:rFonts w:hint="default"/>
                <w:lang w:val="ru-RU"/>
              </w:rPr>
              <w:t xml:space="preserve">26.02.2026     </w:t>
            </w:r>
            <w:r>
              <w:t xml:space="preserve"> </w:t>
            </w:r>
          </w:p>
        </w:tc>
        <w:tc>
          <w:tcPr>
            <w:tcW w:w="1273" w:type="dxa"/>
            <w:shd w:val="clear" w:color="auto" w:fill="auto"/>
          </w:tcPr>
          <w:p w14:paraId="38D786D0">
            <w:pPr>
              <w:widowControl w:val="0"/>
              <w:jc w:val="both"/>
              <w:rPr>
                <w:rFonts w:hint="default"/>
                <w:lang w:val="ru-RU"/>
              </w:rPr>
            </w:pPr>
            <w:r>
              <w:rPr>
                <w:lang w:val="ru-RU"/>
              </w:rPr>
              <w:t>№</w:t>
            </w:r>
            <w:r>
              <w:rPr>
                <w:rFonts w:hint="default"/>
                <w:lang w:val="ru-RU"/>
              </w:rPr>
              <w:t xml:space="preserve"> 15 </w:t>
            </w:r>
          </w:p>
        </w:tc>
        <w:tc>
          <w:tcPr>
            <w:tcW w:w="417" w:type="dxa"/>
            <w:gridSpan w:val="2"/>
            <w:shd w:val="clear" w:color="auto" w:fill="auto"/>
          </w:tcPr>
          <w:p w14:paraId="1F92F1B4">
            <w:pPr>
              <w:widowControl w:val="0"/>
            </w:pPr>
          </w:p>
        </w:tc>
        <w:tc>
          <w:tcPr>
            <w:tcW w:w="416" w:type="dxa"/>
            <w:shd w:val="clear" w:color="auto" w:fill="auto"/>
          </w:tcPr>
          <w:p w14:paraId="31FB0CF7">
            <w:pPr>
              <w:widowControl w:val="0"/>
            </w:pPr>
          </w:p>
        </w:tc>
      </w:tr>
      <w:tr w14:paraId="5EAEB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2953" w:type="dxa"/>
            <w:gridSpan w:val="3"/>
            <w:shd w:val="clear" w:color="auto" w:fill="auto"/>
          </w:tcPr>
          <w:p w14:paraId="307C9F73">
            <w:pPr>
              <w:widowControl w:val="0"/>
            </w:pPr>
            <w:r>
              <w:t>пгт. Арти</w:t>
            </w:r>
          </w:p>
        </w:tc>
        <w:tc>
          <w:tcPr>
            <w:tcW w:w="320" w:type="dxa"/>
          </w:tcPr>
          <w:p w14:paraId="226CA29A">
            <w:pPr>
              <w:widowControl w:val="0"/>
            </w:pPr>
          </w:p>
        </w:tc>
        <w:tc>
          <w:tcPr>
            <w:tcW w:w="416" w:type="dxa"/>
          </w:tcPr>
          <w:p w14:paraId="78DE8088">
            <w:pPr>
              <w:widowControl w:val="0"/>
            </w:pPr>
          </w:p>
        </w:tc>
      </w:tr>
    </w:tbl>
    <w:p w14:paraId="6FAB3D35">
      <w:pPr>
        <w:rPr>
          <w:vanish/>
        </w:rPr>
      </w:pPr>
    </w:p>
    <w:tbl>
      <w:tblPr>
        <w:tblStyle w:val="4"/>
        <w:tblW w:w="946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2"/>
      </w:tblGrid>
      <w:tr w14:paraId="210A2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2" w:type="dxa"/>
          </w:tcPr>
          <w:p w14:paraId="2719980D">
            <w:pPr>
              <w:widowControl w:val="0"/>
              <w:jc w:val="center"/>
              <w:rPr>
                <w:b/>
                <w:bCs/>
                <w:i/>
                <w:iCs/>
              </w:rPr>
            </w:pPr>
          </w:p>
          <w:p w14:paraId="12AC86B6">
            <w:pPr>
              <w:widowControl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Об отч</w:t>
            </w:r>
            <w:r>
              <w:rPr>
                <w:b/>
                <w:bCs/>
                <w:i/>
                <w:iCs/>
                <w:lang w:val="ru-RU"/>
              </w:rPr>
              <w:t>ё</w:t>
            </w:r>
            <w:r>
              <w:rPr>
                <w:b/>
                <w:bCs/>
                <w:i/>
                <w:iCs/>
              </w:rPr>
              <w:t xml:space="preserve">те «О приватизации  муниципального имущества </w:t>
            </w:r>
          </w:p>
          <w:p w14:paraId="6843BBDD">
            <w:pPr>
              <w:widowControl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Артинского </w:t>
            </w:r>
            <w:r>
              <w:rPr>
                <w:b/>
                <w:bCs/>
                <w:i/>
                <w:iCs/>
                <w:lang w:val="ru-RU"/>
              </w:rPr>
              <w:t>муниципального</w:t>
            </w:r>
            <w:r>
              <w:rPr>
                <w:rFonts w:hint="default"/>
                <w:b/>
                <w:bCs/>
                <w:i/>
                <w:iCs/>
                <w:lang w:val="ru-RU"/>
              </w:rPr>
              <w:t xml:space="preserve"> </w:t>
            </w:r>
            <w:r>
              <w:rPr>
                <w:b/>
                <w:bCs/>
                <w:i/>
                <w:iCs/>
              </w:rPr>
              <w:t>округа за 202</w:t>
            </w:r>
            <w:r>
              <w:rPr>
                <w:rFonts w:hint="default"/>
                <w:b/>
                <w:bCs/>
                <w:i/>
                <w:iCs/>
                <w:lang w:val="ru-RU"/>
              </w:rPr>
              <w:t>5</w:t>
            </w:r>
            <w:r>
              <w:rPr>
                <w:b/>
                <w:bCs/>
                <w:i/>
                <w:iCs/>
              </w:rPr>
              <w:t xml:space="preserve"> год»</w:t>
            </w:r>
          </w:p>
        </w:tc>
      </w:tr>
    </w:tbl>
    <w:p w14:paraId="3948A244">
      <w:pPr>
        <w:pStyle w:val="2"/>
        <w:widowControl/>
        <w:rPr>
          <w:szCs w:val="24"/>
        </w:rPr>
      </w:pPr>
    </w:p>
    <w:tbl>
      <w:tblPr>
        <w:tblStyle w:val="4"/>
        <w:tblW w:w="9628" w:type="dxa"/>
        <w:tblInd w:w="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 w14:paraId="2DA0D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shd w:val="clear" w:color="auto" w:fill="auto"/>
          </w:tcPr>
          <w:p w14:paraId="02FD2E72">
            <w:pPr>
              <w:widowControl w:val="0"/>
              <w:ind w:right="-19" w:rightChars="-8"/>
              <w:jc w:val="both"/>
            </w:pPr>
            <w:r>
              <w:t xml:space="preserve">           Руководствуясь статьей 10 Федерального закона Российской Федерации от 21.12.2001г. №</w:t>
            </w:r>
            <w:r>
              <w:rPr>
                <w:rFonts w:hint="default"/>
                <w:lang w:val="ru-RU"/>
              </w:rPr>
              <w:t xml:space="preserve"> </w:t>
            </w:r>
            <w:r>
              <w:t xml:space="preserve">178-ФЗ «О приватизации государственного и муниципального имущества», Уставом Артинского </w:t>
            </w:r>
            <w:r>
              <w:rPr>
                <w:lang w:val="ru-RU"/>
              </w:rPr>
              <w:t>муниципальн</w:t>
            </w:r>
            <w:r>
              <w:t xml:space="preserve">ого округа, Положением о Комитете по управлению имуществом Администрации Артинского </w:t>
            </w:r>
            <w:r>
              <w:rPr>
                <w:lang w:val="ru-RU"/>
              </w:rPr>
              <w:t>муниципальн</w:t>
            </w:r>
            <w:r>
              <w:t>ого округа, утвержденным Решением Думы от 31.1</w:t>
            </w:r>
            <w:r>
              <w:rPr>
                <w:rFonts w:hint="default"/>
                <w:lang w:val="ru-RU"/>
              </w:rPr>
              <w:t>0</w:t>
            </w:r>
            <w:r>
              <w:t>.20</w:t>
            </w:r>
            <w:r>
              <w:rPr>
                <w:rFonts w:hint="default"/>
                <w:lang w:val="ru-RU"/>
              </w:rPr>
              <w:t xml:space="preserve">24 </w:t>
            </w:r>
            <w:r>
              <w:t xml:space="preserve">г. № </w:t>
            </w:r>
            <w:r>
              <w:rPr>
                <w:rFonts w:hint="default"/>
                <w:lang w:val="ru-RU"/>
              </w:rPr>
              <w:t>57</w:t>
            </w:r>
            <w:r>
              <w:t xml:space="preserve">, Решением Думы Артинского городского округа от 22.06.2021 г. № 36 «О Положении </w:t>
            </w:r>
            <w:r>
              <w:rPr>
                <w:color w:val="000000"/>
              </w:rPr>
              <w:t>«</w:t>
            </w:r>
            <w:r>
              <w:t xml:space="preserve">О порядке организации и проведения приватизации муниципального имущества в Артинском городском округе» в новой редакции» </w:t>
            </w:r>
            <w:r>
              <w:rPr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(в редакции  Решений </w:t>
            </w:r>
            <w:r>
              <w:rPr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Думы</w:t>
            </w:r>
            <w:r>
              <w:rPr>
                <w:rFonts w:hint="default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 xml:space="preserve"> Артинского муниципального округа </w:t>
            </w:r>
            <w:r>
              <w:rPr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от 24.11.2022 г.</w:t>
            </w:r>
            <w:r>
              <w:rPr>
                <w:rFonts w:hint="default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№ 65, от 26.01.2023 г. № 7</w:t>
            </w:r>
            <w:r>
              <w:rPr>
                <w:rFonts w:hint="default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от 28.03.2024г. № 18</w:t>
            </w:r>
            <w:r>
              <w:rPr>
                <w:rFonts w:hint="default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, от 27.03.2025 № 17</w:t>
            </w:r>
            <w:r>
              <w:rPr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)</w:t>
            </w:r>
            <w:r>
              <w:t xml:space="preserve">, Дума Артинского </w:t>
            </w:r>
            <w:r>
              <w:rPr>
                <w:lang w:val="ru-RU"/>
              </w:rPr>
              <w:t>муниципальн</w:t>
            </w:r>
            <w:r>
              <w:t>ого округа</w:t>
            </w:r>
          </w:p>
          <w:p w14:paraId="263BFE3B">
            <w:pPr>
              <w:widowControl w:val="0"/>
              <w:ind w:firstLine="612"/>
              <w:jc w:val="both"/>
            </w:pPr>
          </w:p>
        </w:tc>
      </w:tr>
    </w:tbl>
    <w:p w14:paraId="044BADC0">
      <w:pPr>
        <w:pStyle w:val="2"/>
        <w:widowControl/>
        <w:rPr>
          <w:b/>
          <w:bCs/>
          <w:szCs w:val="24"/>
        </w:rPr>
      </w:pPr>
      <w:r>
        <w:rPr>
          <w:b/>
          <w:bCs/>
          <w:szCs w:val="24"/>
        </w:rPr>
        <w:t>РЕШИЛА:</w:t>
      </w:r>
    </w:p>
    <w:p w14:paraId="69FB0E44"/>
    <w:p w14:paraId="549364D4">
      <w:pPr>
        <w:widowControl w:val="0"/>
        <w:numPr>
          <w:ilvl w:val="0"/>
          <w:numId w:val="1"/>
        </w:numPr>
        <w:overflowPunct w:val="0"/>
        <w:ind w:left="0" w:firstLine="720"/>
        <w:jc w:val="both"/>
        <w:textAlignment w:val="baseline"/>
      </w:pPr>
      <w:r>
        <w:t>Утвердить отч</w:t>
      </w:r>
      <w:r>
        <w:rPr>
          <w:lang w:val="ru-RU"/>
        </w:rPr>
        <w:t>ё</w:t>
      </w:r>
      <w:r>
        <w:t xml:space="preserve">т Комитета по управлению имуществом Администрации Артинского </w:t>
      </w:r>
      <w:r>
        <w:rPr>
          <w:lang w:val="ru-RU"/>
        </w:rPr>
        <w:t>муниципальн</w:t>
      </w:r>
      <w:r>
        <w:t xml:space="preserve">ого округа «О приватизации муниципального имущества Артинского </w:t>
      </w:r>
      <w:r>
        <w:rPr>
          <w:lang w:val="ru-RU"/>
        </w:rPr>
        <w:t>муниципального</w:t>
      </w:r>
      <w:r>
        <w:t xml:space="preserve">  округа за 202</w:t>
      </w:r>
      <w:r>
        <w:rPr>
          <w:rFonts w:hint="default"/>
          <w:lang w:val="ru-RU"/>
        </w:rPr>
        <w:t>5</w:t>
      </w:r>
      <w:r>
        <w:t xml:space="preserve"> год» (Приложения № 1</w:t>
      </w:r>
      <w:r>
        <w:rPr>
          <w:rFonts w:hint="default"/>
          <w:lang w:val="ru-RU"/>
        </w:rPr>
        <w:t xml:space="preserve"> -</w:t>
      </w:r>
      <w:r>
        <w:t xml:space="preserve"> 2).</w:t>
      </w:r>
    </w:p>
    <w:p w14:paraId="653504F9">
      <w:pPr>
        <w:numPr>
          <w:ilvl w:val="0"/>
          <w:numId w:val="1"/>
        </w:numPr>
        <w:ind w:left="0" w:leftChars="0" w:right="0" w:firstLine="720" w:firstLineChars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Настоящее Решение опубликовать в «Муниципальном вестнике» газеты «Артинские вести», на официальн</w:t>
      </w:r>
      <w:r>
        <w:rPr>
          <w:color w:val="000000"/>
          <w:sz w:val="24"/>
          <w:szCs w:val="24"/>
          <w:lang w:val="ru-RU"/>
        </w:rPr>
        <w:t>ых</w:t>
      </w:r>
      <w:r>
        <w:rPr>
          <w:color w:val="000000"/>
          <w:sz w:val="24"/>
          <w:szCs w:val="24"/>
        </w:rPr>
        <w:t xml:space="preserve">  сайт</w:t>
      </w:r>
      <w:r>
        <w:rPr>
          <w:color w:val="000000"/>
          <w:sz w:val="24"/>
          <w:szCs w:val="24"/>
          <w:lang w:val="ru-RU"/>
        </w:rPr>
        <w:t>ах</w:t>
      </w:r>
      <w:r>
        <w:rPr>
          <w:color w:val="000000"/>
          <w:sz w:val="24"/>
          <w:szCs w:val="24"/>
        </w:rPr>
        <w:t xml:space="preserve"> Администрации Артинского </w:t>
      </w:r>
      <w:r>
        <w:rPr>
          <w:color w:val="000000"/>
          <w:sz w:val="24"/>
          <w:szCs w:val="24"/>
          <w:lang w:val="ru-RU"/>
        </w:rPr>
        <w:t>муниципального</w:t>
      </w:r>
      <w:r>
        <w:rPr>
          <w:color w:val="000000"/>
          <w:sz w:val="24"/>
          <w:szCs w:val="24"/>
        </w:rPr>
        <w:t xml:space="preserve"> округа </w:t>
      </w:r>
      <w:r>
        <w:rPr>
          <w:rFonts w:cs="Times New Roman"/>
          <w:sz w:val="24"/>
          <w:szCs w:val="24"/>
          <w:lang w:val="en-US"/>
        </w:rPr>
        <w:t>arti</w:t>
      </w:r>
      <w:r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  <w:lang w:val="en-US"/>
        </w:rPr>
        <w:t>midural</w:t>
      </w:r>
      <w:r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  <w:lang w:val="en-US"/>
        </w:rPr>
        <w:t>ru</w:t>
      </w:r>
      <w:r>
        <w:rPr>
          <w:rFonts w:cs="Times New Roman"/>
          <w:sz w:val="24"/>
          <w:szCs w:val="24"/>
          <w:lang w:val="ru-RU"/>
        </w:rPr>
        <w:t xml:space="preserve"> и </w:t>
      </w:r>
      <w:r>
        <w:rPr>
          <w:color w:val="000000"/>
          <w:sz w:val="24"/>
          <w:szCs w:val="24"/>
        </w:rPr>
        <w:t xml:space="preserve">Думы Артинского </w:t>
      </w:r>
      <w:r>
        <w:rPr>
          <w:color w:val="000000"/>
          <w:sz w:val="24"/>
          <w:szCs w:val="24"/>
          <w:lang w:val="ru-RU"/>
        </w:rPr>
        <w:t>муниципального</w:t>
      </w:r>
      <w:r>
        <w:rPr>
          <w:color w:val="000000"/>
          <w:sz w:val="24"/>
          <w:szCs w:val="24"/>
        </w:rPr>
        <w:t xml:space="preserve"> округа </w:t>
      </w:r>
      <w:r>
        <w:rPr>
          <w:sz w:val="24"/>
          <w:szCs w:val="24"/>
          <w:lang w:val="en-US"/>
        </w:rPr>
        <w:t>dumartinfo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</w:rPr>
        <w:t xml:space="preserve">на сайте для размещения информации о приватизации муниципального имущества </w:t>
      </w:r>
      <w:r>
        <w:rPr>
          <w:color w:val="000000"/>
          <w:sz w:val="24"/>
          <w:szCs w:val="24"/>
          <w:lang w:val="en-US"/>
        </w:rPr>
        <w:t>torgi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  <w:lang w:val="en-US"/>
        </w:rPr>
        <w:t>gov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  <w:lang w:val="en-US"/>
        </w:rPr>
        <w:t>ru</w:t>
      </w:r>
      <w:r>
        <w:rPr>
          <w:color w:val="000000"/>
          <w:sz w:val="24"/>
          <w:szCs w:val="24"/>
          <w:lang w:val="ru-RU"/>
        </w:rPr>
        <w:t>.</w:t>
      </w:r>
    </w:p>
    <w:p w14:paraId="3D0A3BED">
      <w:pPr>
        <w:pStyle w:val="10"/>
        <w:widowControl w:val="0"/>
        <w:spacing w:line="100" w:lineRule="atLeast"/>
        <w:ind w:left="0"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3.      Контроль исполнения настоящего Решения возложить на постоянную депутатскую комиссию по экономике, бюджету и налогам (Худяков В.А.). </w:t>
      </w:r>
    </w:p>
    <w:p w14:paraId="15C682B9">
      <w:pPr>
        <w:jc w:val="both"/>
      </w:pPr>
    </w:p>
    <w:p w14:paraId="601A8384">
      <w:pPr>
        <w:jc w:val="both"/>
      </w:pPr>
    </w:p>
    <w:p w14:paraId="059CD8DA">
      <w:pPr>
        <w:jc w:val="both"/>
      </w:pPr>
    </w:p>
    <w:p w14:paraId="4E6C37B0">
      <w:r>
        <w:t xml:space="preserve">Председатель Думы </w:t>
      </w:r>
    </w:p>
    <w:p w14:paraId="79319548">
      <w:r>
        <w:t xml:space="preserve">Артинского </w:t>
      </w:r>
      <w:r>
        <w:rPr>
          <w:lang w:val="ru-RU"/>
        </w:rPr>
        <w:t>муниципальн</w:t>
      </w:r>
      <w:r>
        <w:t xml:space="preserve">ого  округа                                 </w:t>
      </w:r>
      <w:r>
        <w:rPr>
          <w:rFonts w:hint="default"/>
          <w:lang w:val="ru-RU"/>
        </w:rPr>
        <w:t xml:space="preserve"> </w:t>
      </w:r>
      <w:r>
        <w:t xml:space="preserve">                 </w:t>
      </w:r>
      <w:r>
        <w:rPr>
          <w:rFonts w:hint="default"/>
          <w:lang w:val="ru-RU"/>
        </w:rPr>
        <w:t xml:space="preserve"> </w:t>
      </w:r>
      <w:r>
        <w:t xml:space="preserve">   А.П. Власов</w:t>
      </w:r>
    </w:p>
    <w:p w14:paraId="767FE12A"/>
    <w:p w14:paraId="17C79EAA"/>
    <w:p w14:paraId="04A67594"/>
    <w:p w14:paraId="1044E017">
      <w:pPr>
        <w:pStyle w:val="2"/>
        <w:widowControl/>
        <w:rPr>
          <w:szCs w:val="24"/>
        </w:rPr>
      </w:pPr>
      <w:r>
        <w:rPr>
          <w:szCs w:val="24"/>
        </w:rPr>
        <w:t xml:space="preserve">Глава Артинского </w:t>
      </w:r>
      <w:r>
        <w:rPr>
          <w:lang w:val="ru-RU"/>
        </w:rPr>
        <w:t>муниципальн</w:t>
      </w:r>
      <w:r>
        <w:t xml:space="preserve">ого </w:t>
      </w:r>
      <w:r>
        <w:rPr>
          <w:szCs w:val="24"/>
        </w:rPr>
        <w:t xml:space="preserve"> округа                                            А.А. Константинов</w:t>
      </w:r>
    </w:p>
    <w:p w14:paraId="0BEA2563">
      <w:pPr>
        <w:jc w:val="both"/>
      </w:pPr>
    </w:p>
    <w:p w14:paraId="36A6F5A9">
      <w:pPr>
        <w:ind w:left="720" w:firstLine="0"/>
        <w:jc w:val="both"/>
        <w:rPr>
          <w:rFonts w:hint="default"/>
          <w:lang w:val="ru-RU"/>
        </w:rPr>
      </w:pPr>
    </w:p>
    <w:p w14:paraId="5AAC03F0">
      <w:pPr>
        <w:ind w:left="720" w:firstLine="0"/>
        <w:jc w:val="both"/>
        <w:rPr>
          <w:rFonts w:hint="default"/>
          <w:lang w:val="ru-RU"/>
        </w:rPr>
      </w:pPr>
    </w:p>
    <w:p w14:paraId="6F416C57">
      <w:pPr>
        <w:ind w:left="720" w:firstLine="0"/>
        <w:jc w:val="both"/>
        <w:rPr>
          <w:rFonts w:hint="default"/>
          <w:lang w:val="ru-RU"/>
        </w:rPr>
      </w:pPr>
    </w:p>
    <w:p w14:paraId="690BF9EE">
      <w:pPr>
        <w:ind w:left="720" w:firstLine="0"/>
        <w:jc w:val="both"/>
        <w:rPr>
          <w:rFonts w:hint="default"/>
          <w:lang w:val="ru-RU"/>
        </w:rPr>
      </w:pPr>
    </w:p>
    <w:p w14:paraId="05B728CD">
      <w:pPr>
        <w:ind w:left="720" w:firstLine="0"/>
        <w:jc w:val="both"/>
        <w:rPr>
          <w:rFonts w:hint="default"/>
          <w:lang w:val="ru-RU"/>
        </w:rPr>
      </w:pPr>
    </w:p>
    <w:p w14:paraId="67105ADD">
      <w:pPr>
        <w:ind w:left="720" w:firstLine="0"/>
        <w:jc w:val="both"/>
        <w:rPr>
          <w:rFonts w:hint="default"/>
          <w:lang w:val="ru-RU"/>
        </w:rPr>
      </w:pPr>
    </w:p>
    <w:p w14:paraId="2830B8CB">
      <w:pPr>
        <w:ind w:left="720" w:firstLine="0"/>
        <w:jc w:val="both"/>
        <w:rPr>
          <w:rFonts w:hint="default"/>
          <w:lang w:val="ru-RU"/>
        </w:rPr>
      </w:pPr>
    </w:p>
    <w:p w14:paraId="15C23588">
      <w:pPr>
        <w:ind w:left="720" w:firstLine="5160" w:firstLineChars="2150"/>
        <w:jc w:val="both"/>
      </w:pPr>
      <w:r>
        <w:t>Приложение № 1</w:t>
      </w:r>
    </w:p>
    <w:p w14:paraId="35B38F11">
      <w:pPr>
        <w:ind w:left="6240" w:leftChars="300" w:hanging="5520" w:hangingChars="2300"/>
        <w:jc w:val="both"/>
      </w:pPr>
      <w:r>
        <w:t xml:space="preserve">                                                                     </w:t>
      </w:r>
      <w:r>
        <w:rPr>
          <w:rFonts w:hint="default"/>
          <w:lang w:val="ru-RU"/>
        </w:rPr>
        <w:t xml:space="preserve">              </w:t>
      </w:r>
      <w:r>
        <w:t xml:space="preserve">   к Решению Думы </w:t>
      </w:r>
    </w:p>
    <w:p w14:paraId="72441D0E">
      <w:pPr>
        <w:ind w:firstLine="5880" w:firstLineChars="2450"/>
        <w:jc w:val="both"/>
      </w:pPr>
      <w:r>
        <w:rPr>
          <w:rFonts w:hint="default" w:ascii="Times New Roman" w:hAnsi="Times New Roman" w:cs="Times New Roman"/>
        </w:rPr>
        <w:t xml:space="preserve">Артинского </w:t>
      </w:r>
      <w:r>
        <w:rPr>
          <w:rFonts w:hint="default" w:cs="Times New Roman"/>
          <w:lang w:val="ru-RU"/>
        </w:rPr>
        <w:t>муниципального</w:t>
      </w:r>
      <w:r>
        <w:rPr>
          <w:rFonts w:hint="default" w:ascii="Times New Roman" w:hAnsi="Times New Roman" w:cs="Times New Roman"/>
        </w:rPr>
        <w:t xml:space="preserve"> округа</w:t>
      </w:r>
      <w:r>
        <w:t xml:space="preserve">                                                      </w:t>
      </w:r>
    </w:p>
    <w:p w14:paraId="2304F8BE">
      <w:pPr>
        <w:ind w:left="720" w:firstLine="0"/>
        <w:jc w:val="both"/>
      </w:pPr>
      <w:r>
        <w:t xml:space="preserve">                                                                      </w:t>
      </w:r>
      <w:r>
        <w:rPr>
          <w:rFonts w:hint="default"/>
          <w:lang w:val="ru-RU"/>
        </w:rPr>
        <w:t xml:space="preserve">              </w:t>
      </w:r>
      <w:r>
        <w:t xml:space="preserve">  </w:t>
      </w:r>
      <w:r>
        <w:rPr>
          <w:lang w:val="ru-RU"/>
        </w:rPr>
        <w:t>о</w:t>
      </w:r>
      <w:r>
        <w:t>т</w:t>
      </w:r>
      <w:r>
        <w:rPr>
          <w:rFonts w:hint="default"/>
          <w:lang w:val="ru-RU"/>
        </w:rPr>
        <w:t xml:space="preserve"> 26.02.2026 </w:t>
      </w:r>
      <w:r>
        <w:t>№</w:t>
      </w:r>
      <w:r>
        <w:rPr>
          <w:rFonts w:hint="default"/>
          <w:lang w:val="ru-RU"/>
        </w:rPr>
        <w:t xml:space="preserve"> 15  </w:t>
      </w:r>
      <w:r>
        <w:t xml:space="preserve">                                                                       </w:t>
      </w:r>
    </w:p>
    <w:p w14:paraId="3681ECE6">
      <w:pPr>
        <w:jc w:val="center"/>
        <w:rPr>
          <w:b/>
        </w:rPr>
      </w:pPr>
      <w:r>
        <w:rPr>
          <w:b/>
        </w:rPr>
        <w:t>Отч</w:t>
      </w:r>
      <w:r>
        <w:rPr>
          <w:b/>
          <w:lang w:val="ru-RU"/>
        </w:rPr>
        <w:t>ё</w:t>
      </w:r>
      <w:r>
        <w:rPr>
          <w:b/>
        </w:rPr>
        <w:t>т</w:t>
      </w:r>
    </w:p>
    <w:p w14:paraId="5488D320">
      <w:pPr>
        <w:jc w:val="center"/>
        <w:rPr>
          <w:b/>
        </w:rPr>
      </w:pPr>
      <w:r>
        <w:rPr>
          <w:b/>
        </w:rPr>
        <w:t>«О приватизации муниципального имущества</w:t>
      </w:r>
    </w:p>
    <w:p w14:paraId="47A527D7">
      <w:pPr>
        <w:jc w:val="center"/>
        <w:rPr>
          <w:b/>
        </w:rPr>
      </w:pPr>
      <w:r>
        <w:rPr>
          <w:b/>
        </w:rPr>
        <w:t xml:space="preserve">Артинского </w:t>
      </w:r>
      <w:r>
        <w:rPr>
          <w:b/>
          <w:lang w:val="ru-RU"/>
        </w:rPr>
        <w:t>муниципального</w:t>
      </w:r>
      <w:r>
        <w:rPr>
          <w:b/>
          <w:bCs/>
        </w:rPr>
        <w:t xml:space="preserve"> </w:t>
      </w:r>
      <w:r>
        <w:rPr>
          <w:b/>
        </w:rPr>
        <w:t>округа за 202</w:t>
      </w:r>
      <w:r>
        <w:rPr>
          <w:rFonts w:hint="default"/>
          <w:b/>
          <w:lang w:val="ru-RU"/>
        </w:rPr>
        <w:t>5</w:t>
      </w:r>
      <w:r>
        <w:rPr>
          <w:b/>
        </w:rPr>
        <w:t xml:space="preserve"> год»</w:t>
      </w:r>
    </w:p>
    <w:p w14:paraId="68CC3A07">
      <w:pPr>
        <w:jc w:val="both"/>
        <w:rPr>
          <w:b/>
        </w:rPr>
      </w:pPr>
    </w:p>
    <w:p w14:paraId="712FF86B">
      <w:pPr>
        <w:ind w:firstLine="720"/>
        <w:jc w:val="both"/>
      </w:pPr>
      <w:r>
        <w:t>В отч</w:t>
      </w:r>
      <w:r>
        <w:rPr>
          <w:lang w:val="ru-RU"/>
        </w:rPr>
        <w:t>ё</w:t>
      </w:r>
      <w:r>
        <w:t>тном году приватизация муниципального имущества осуществлялась в соответствии с действующим законодательством Российской Федерации о приватизации</w:t>
      </w:r>
      <w:r>
        <w:rPr>
          <w:rFonts w:hint="default"/>
          <w:lang w:val="ru-RU"/>
        </w:rPr>
        <w:t xml:space="preserve"> и </w:t>
      </w:r>
      <w:r>
        <w:t xml:space="preserve">Решением Думы Артинского городского округа от 22.06.2021 г. № 36 «О Положении </w:t>
      </w:r>
      <w:r>
        <w:rPr>
          <w:color w:val="000000"/>
        </w:rPr>
        <w:t>«</w:t>
      </w:r>
      <w:r>
        <w:t xml:space="preserve">О порядке организации и проведения приватизации муниципального имущества в Артинском городском округе» в новой редакции» </w:t>
      </w:r>
      <w:r>
        <w:rPr>
          <w:b w:val="0"/>
          <w:bCs w:val="0"/>
          <w:i w:val="0"/>
          <w:iCs w:val="0"/>
          <w:color w:val="000000"/>
          <w:sz w:val="24"/>
          <w:szCs w:val="24"/>
        </w:rPr>
        <w:t xml:space="preserve">(в редакции  Решений </w:t>
      </w:r>
      <w:r>
        <w:rPr>
          <w:b w:val="0"/>
          <w:bCs w:val="0"/>
          <w:i w:val="0"/>
          <w:iCs w:val="0"/>
          <w:color w:val="000000"/>
          <w:sz w:val="24"/>
          <w:szCs w:val="24"/>
          <w:lang w:val="ru-RU"/>
        </w:rPr>
        <w:t>Думы</w:t>
      </w:r>
      <w:r>
        <w:rPr>
          <w:rFonts w:hint="default"/>
          <w:b w:val="0"/>
          <w:bCs w:val="0"/>
          <w:i w:val="0"/>
          <w:iCs w:val="0"/>
          <w:color w:val="000000"/>
          <w:sz w:val="24"/>
          <w:szCs w:val="24"/>
          <w:lang w:val="ru-RU"/>
        </w:rPr>
        <w:t xml:space="preserve"> Артинского муниципального округа </w:t>
      </w:r>
      <w:r>
        <w:rPr>
          <w:b w:val="0"/>
          <w:bCs w:val="0"/>
          <w:i w:val="0"/>
          <w:iCs w:val="0"/>
          <w:color w:val="000000"/>
          <w:sz w:val="24"/>
          <w:szCs w:val="24"/>
        </w:rPr>
        <w:t>от 24.11.2022 г.</w:t>
      </w:r>
      <w:r>
        <w:rPr>
          <w:rFonts w:hint="default"/>
          <w:b w:val="0"/>
          <w:bCs w:val="0"/>
          <w:i w:val="0"/>
          <w:iCs w:val="0"/>
          <w:color w:val="000000"/>
          <w:sz w:val="24"/>
          <w:szCs w:val="24"/>
          <w:lang w:val="ru-RU"/>
        </w:rPr>
        <w:t xml:space="preserve"> </w:t>
      </w:r>
      <w:r>
        <w:rPr>
          <w:b w:val="0"/>
          <w:bCs w:val="0"/>
          <w:i w:val="0"/>
          <w:iCs w:val="0"/>
          <w:color w:val="000000"/>
          <w:sz w:val="24"/>
          <w:szCs w:val="24"/>
        </w:rPr>
        <w:t>№ 65, от 26.01.2023 г. № 7</w:t>
      </w:r>
      <w:r>
        <w:rPr>
          <w:rFonts w:hint="default"/>
          <w:b w:val="0"/>
          <w:bCs w:val="0"/>
          <w:i w:val="0"/>
          <w:iCs w:val="0"/>
          <w:color w:val="000000"/>
          <w:sz w:val="24"/>
          <w:szCs w:val="24"/>
          <w:lang w:val="ru-RU"/>
        </w:rPr>
        <w:t xml:space="preserve">, </w:t>
      </w:r>
      <w:r>
        <w:rPr>
          <w:b w:val="0"/>
          <w:bCs w:val="0"/>
          <w:i w:val="0"/>
          <w:iCs w:val="0"/>
          <w:color w:val="000000"/>
          <w:sz w:val="24"/>
          <w:szCs w:val="24"/>
          <w:lang w:val="ru-RU"/>
        </w:rPr>
        <w:t>от 28.03.2024</w:t>
      </w:r>
      <w:r>
        <w:rPr>
          <w:rFonts w:hint="default"/>
          <w:b w:val="0"/>
          <w:bCs w:val="0"/>
          <w:i w:val="0"/>
          <w:iCs w:val="0"/>
          <w:color w:val="000000"/>
          <w:sz w:val="24"/>
          <w:szCs w:val="24"/>
          <w:lang w:val="ru-RU"/>
        </w:rPr>
        <w:t xml:space="preserve"> </w:t>
      </w:r>
      <w:r>
        <w:rPr>
          <w:b w:val="0"/>
          <w:bCs w:val="0"/>
          <w:i w:val="0"/>
          <w:iCs w:val="0"/>
          <w:color w:val="000000"/>
          <w:sz w:val="24"/>
          <w:szCs w:val="24"/>
          <w:lang w:val="ru-RU"/>
        </w:rPr>
        <w:t>г. № 18</w:t>
      </w:r>
      <w:r>
        <w:rPr>
          <w:rFonts w:hint="default"/>
          <w:b w:val="0"/>
          <w:bCs w:val="0"/>
          <w:i w:val="0"/>
          <w:iCs w:val="0"/>
          <w:color w:val="000000"/>
          <w:sz w:val="24"/>
          <w:szCs w:val="24"/>
          <w:lang w:val="ru-RU"/>
        </w:rPr>
        <w:t>, от 27.03.2025 г. № 17</w:t>
      </w:r>
      <w:r>
        <w:rPr>
          <w:b w:val="0"/>
          <w:bCs w:val="0"/>
          <w:i w:val="0"/>
          <w:iCs w:val="0"/>
          <w:color w:val="000000"/>
          <w:sz w:val="24"/>
          <w:szCs w:val="24"/>
        </w:rPr>
        <w:t>)</w:t>
      </w:r>
      <w:r>
        <w:t>.</w:t>
      </w:r>
    </w:p>
    <w:p w14:paraId="1723FCEE">
      <w:pPr>
        <w:ind w:firstLine="720"/>
        <w:jc w:val="both"/>
      </w:pPr>
      <w:r>
        <w:t>Продажа муниципального недвижимого</w:t>
      </w:r>
      <w:r>
        <w:rPr>
          <w:rFonts w:hint="default"/>
          <w:lang w:val="ru-RU"/>
        </w:rPr>
        <w:t xml:space="preserve"> и движимого</w:t>
      </w:r>
      <w:r>
        <w:t xml:space="preserve"> имущества проводилась на основании принятых в 202</w:t>
      </w:r>
      <w:r>
        <w:rPr>
          <w:rFonts w:hint="default"/>
          <w:lang w:val="ru-RU"/>
        </w:rPr>
        <w:t>5</w:t>
      </w:r>
      <w:r>
        <w:t xml:space="preserve"> году Решений Думы Артинского </w:t>
      </w:r>
      <w:r>
        <w:rPr>
          <w:lang w:val="ru-RU"/>
        </w:rPr>
        <w:t>муниципальн</w:t>
      </w:r>
      <w:r>
        <w:t>ого округа. Информационные сообщения о приватизируемых объектах публиковались в «Муниципальном вестнике»</w:t>
      </w:r>
      <w:r>
        <w:rPr>
          <w:rFonts w:hint="default"/>
          <w:lang w:val="ru-RU"/>
        </w:rPr>
        <w:t xml:space="preserve"> </w:t>
      </w:r>
      <w:r>
        <w:t>газет</w:t>
      </w:r>
      <w:r>
        <w:rPr>
          <w:lang w:val="ru-RU"/>
        </w:rPr>
        <w:t>ы</w:t>
      </w:r>
      <w:r>
        <w:t xml:space="preserve"> «Артинские вести» и размещались на сайтах torgi.</w:t>
      </w:r>
      <w:r>
        <w:rPr>
          <w:lang w:val="en-US"/>
        </w:rPr>
        <w:t>gov</w:t>
      </w:r>
      <w:r>
        <w:t>.</w:t>
      </w:r>
      <w:r>
        <w:rPr>
          <w:lang w:val="en-US"/>
        </w:rPr>
        <w:t>ru</w:t>
      </w:r>
      <w:r>
        <w:t xml:space="preserve">, </w:t>
      </w:r>
      <w:r>
        <w:rPr>
          <w:rFonts w:cs="Times New Roman"/>
          <w:sz w:val="24"/>
          <w:szCs w:val="24"/>
          <w:lang w:val="en-US"/>
        </w:rPr>
        <w:t>arti</w:t>
      </w:r>
      <w:r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  <w:lang w:val="en-US"/>
        </w:rPr>
        <w:t>midural</w:t>
      </w:r>
      <w:r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  <w:lang w:val="en-US"/>
        </w:rPr>
        <w:t>ru</w:t>
      </w:r>
      <w:r>
        <w:t xml:space="preserve">, </w:t>
      </w:r>
      <w:r>
        <w:rPr>
          <w:rFonts w:hint="default" w:ascii="Times New Roman" w:hAnsi="Times New Roman" w:cs="Times New Roman"/>
        </w:rPr>
        <w:t xml:space="preserve">на </w:t>
      </w:r>
      <w:r>
        <w:rPr>
          <w:rFonts w:hint="default" w:ascii="Times New Roman" w:hAnsi="Times New Roman" w:eastAsia="Calibri" w:cs="Times New Roman"/>
          <w:bCs/>
        </w:rPr>
        <w:t>универсальной торговой платформе «Сбербанк-АСТ».</w:t>
      </w:r>
      <w:r>
        <w:rPr>
          <w:rFonts w:ascii="Liberation Serif" w:hAnsi="Liberation Serif" w:eastAsia="Calibri"/>
          <w:bCs/>
        </w:rPr>
        <w:t xml:space="preserve"> </w:t>
      </w:r>
      <w:r>
        <w:t xml:space="preserve">На прием заявок от претендентов отводилось в соответствии с законодательством не менее 25 календарных дней. </w:t>
      </w:r>
    </w:p>
    <w:p w14:paraId="03AE1E8E">
      <w:pPr>
        <w:ind w:firstLine="720"/>
        <w:jc w:val="both"/>
        <w:rPr>
          <w:rFonts w:hint="default" w:ascii="Times New Roman" w:hAnsi="Times New Roman" w:cs="Times New Roman"/>
          <w:sz w:val="20"/>
          <w:szCs w:val="20"/>
        </w:rPr>
      </w:pPr>
      <w:r>
        <w:t>В 202</w:t>
      </w:r>
      <w:r>
        <w:rPr>
          <w:rFonts w:hint="default"/>
          <w:lang w:val="ru-RU"/>
        </w:rPr>
        <w:t>5</w:t>
      </w:r>
      <w:r>
        <w:t xml:space="preserve"> году заключено </w:t>
      </w:r>
      <w:r>
        <w:rPr>
          <w:rFonts w:hint="default"/>
          <w:lang w:val="ru-RU"/>
        </w:rPr>
        <w:t>2</w:t>
      </w:r>
      <w:r>
        <w:rPr>
          <w:rFonts w:hint="default"/>
          <w:b/>
          <w:bCs/>
          <w:lang w:val="ru-RU"/>
        </w:rPr>
        <w:t xml:space="preserve"> </w:t>
      </w:r>
      <w:r>
        <w:rPr>
          <w:b w:val="0"/>
          <w:bCs w:val="0"/>
        </w:rPr>
        <w:t>договор</w:t>
      </w:r>
      <w:r>
        <w:rPr>
          <w:b w:val="0"/>
          <w:bCs w:val="0"/>
          <w:lang w:val="ru-RU"/>
        </w:rPr>
        <w:t>а</w:t>
      </w:r>
      <w:r>
        <w:t xml:space="preserve"> купли-продажи муниципального имущества</w:t>
      </w:r>
      <w:r>
        <w:rPr>
          <w:rFonts w:hint="default"/>
          <w:lang w:val="ru-RU"/>
        </w:rPr>
        <w:t xml:space="preserve"> </w:t>
      </w:r>
      <w:r>
        <w:t>из которых</w:t>
      </w:r>
      <w:r>
        <w:rPr>
          <w:rFonts w:hint="default"/>
          <w:lang w:val="ru-RU"/>
        </w:rPr>
        <w:t xml:space="preserve"> п</w:t>
      </w:r>
      <w:r>
        <w:t xml:space="preserve">роведена приватизация посредством открытого аукциона в электронной форме следующих объектов муниципального имущества: </w:t>
      </w:r>
    </w:p>
    <w:p w14:paraId="16B6BDC9">
      <w:pPr>
        <w:pStyle w:val="9"/>
        <w:numPr>
          <w:ilvl w:val="0"/>
          <w:numId w:val="2"/>
        </w:numPr>
        <w:ind w:left="0" w:leftChars="0" w:firstLine="480" w:firstLineChars="200"/>
        <w:jc w:val="both"/>
        <w:rPr>
          <w:rFonts w:hint="default" w:ascii="Times New Roman" w:hAnsi="Times New Roman" w:cs="Times New Roman"/>
          <w:b w:val="0"/>
          <w:bCs/>
          <w:i w:val="0"/>
          <w:i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Нежилое здание</w:t>
      </w:r>
      <w:r>
        <w:rPr>
          <w:rFonts w:hint="default" w:ascii="Times New Roman" w:hAnsi="Times New Roman" w:cs="Times New Roman"/>
          <w:b w:val="0"/>
          <w:bCs w:val="0"/>
          <w:i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площадью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110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,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кв. м с кадастровым номером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66:03: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3701001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: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224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b w:val="0"/>
          <w:bCs w:val="0"/>
          <w:color w:val="auto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расположенное по адресу: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Свердловская область,</w:t>
      </w:r>
      <w:r>
        <w:rPr>
          <w:rFonts w:hint="default"/>
          <w:b w:val="0"/>
          <w:bCs w:val="0"/>
          <w:i/>
          <w:iCs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</w:rPr>
        <w:t>Артинский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lang w:val="ru-RU"/>
        </w:rPr>
        <w:t xml:space="preserve"> район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</w:rPr>
        <w:t>, д. Ба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lang w:val="ru-RU"/>
        </w:rPr>
        <w:t>йбулда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</w:rPr>
        <w:t xml:space="preserve">,  ул. 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lang w:val="ru-RU"/>
        </w:rPr>
        <w:t>Ключевая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</w:rPr>
        <w:t>, д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lang w:val="ru-RU"/>
        </w:rPr>
        <w:t>ом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lang w:val="ru-RU"/>
        </w:rPr>
        <w:t>13; з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>емельный участок площадью 1534,0 кв. м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>,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с  кадастровым номером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66:03:3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0100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: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23.</w:t>
      </w:r>
    </w:p>
    <w:p w14:paraId="55A0E779">
      <w:pPr>
        <w:pStyle w:val="9"/>
        <w:numPr>
          <w:ilvl w:val="0"/>
          <w:numId w:val="2"/>
        </w:numPr>
        <w:ind w:left="0" w:leftChars="0" w:firstLine="480" w:firstLineChars="2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hd w:val="clear" w:color="auto" w:fill="auto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Нежилое здание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(Литер К)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площадью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>434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>9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кв. м с кадастровым номером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</w:rPr>
        <w:t>66:03: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lang w:val="ru-RU"/>
        </w:rPr>
        <w:t>31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</w:rPr>
        <w:t>0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lang w:val="ru-RU"/>
        </w:rPr>
        <w:t>1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</w:rPr>
        <w:t>00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lang w:val="ru-RU"/>
        </w:rPr>
        <w:t>1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</w:rPr>
        <w:t>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lang w:val="ru-RU"/>
        </w:rPr>
        <w:t>542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расположенное по адресу: Свердловская область,  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р-н.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Артинский, д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Б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>ерезовка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,  ул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>Грязнова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>7 а; з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>емельный участок площадью 613,0 кв. м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>,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с  кадастровым номером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</w:rPr>
        <w:t>66:03: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lang w:val="ru-RU"/>
        </w:rPr>
        <w:t>31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</w:rPr>
        <w:t>0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lang w:val="ru-RU"/>
        </w:rPr>
        <w:t>1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</w:rPr>
        <w:t>00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lang w:val="ru-RU"/>
        </w:rPr>
        <w:t>1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</w:rPr>
        <w:t>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lang w:val="ru-RU"/>
        </w:rPr>
        <w:t>749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hd w:val="clear" w:color="auto" w:fill="auto"/>
          <w:lang w:val="ru-RU"/>
        </w:rPr>
        <w:t>.</w:t>
      </w:r>
    </w:p>
    <w:p w14:paraId="58D48677">
      <w:pPr>
        <w:pStyle w:val="9"/>
        <w:numPr>
          <w:ilvl w:val="0"/>
          <w:numId w:val="0"/>
        </w:numPr>
        <w:ind w:left="0" w:leftChars="0" w:firstLine="480" w:firstLineChars="200"/>
        <w:jc w:val="both"/>
        <w:rPr>
          <w:rFonts w:hint="default" w:ascii="Times New Roman" w:hAnsi="Times New Roman" w:cs="Times New Roman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olor w:val="auto"/>
          <w:sz w:val="24"/>
          <w:szCs w:val="24"/>
          <w:lang w:val="ru-RU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</w:rPr>
        <w:t>Общая площадь проданных объектов недвижимости составил</w:t>
      </w:r>
      <w:r>
        <w:rPr>
          <w:rFonts w:hint="default" w:ascii="Times New Roman" w:hAnsi="Times New Roman" w:cs="Times New Roman"/>
          <w:highlight w:val="none"/>
        </w:rPr>
        <w:t xml:space="preserve">а </w:t>
      </w:r>
      <w:r>
        <w:rPr>
          <w:rFonts w:hint="default" w:ascii="Times New Roman" w:hAnsi="Times New Roman" w:cs="Times New Roman"/>
          <w:highlight w:val="none"/>
          <w:lang w:val="ru-RU"/>
        </w:rPr>
        <w:t>545</w:t>
      </w:r>
      <w:r>
        <w:rPr>
          <w:rFonts w:hint="default" w:ascii="Times New Roman" w:hAnsi="Times New Roman" w:cs="Times New Roman"/>
          <w:color w:val="000000"/>
          <w:highlight w:val="none"/>
          <w:shd w:val="clear" w:fill="auto"/>
        </w:rPr>
        <w:t>,</w:t>
      </w:r>
      <w:r>
        <w:rPr>
          <w:rFonts w:hint="default" w:ascii="Times New Roman" w:hAnsi="Times New Roman" w:cs="Times New Roman"/>
          <w:color w:val="000000"/>
          <w:highlight w:val="none"/>
          <w:shd w:val="clear" w:fill="auto"/>
          <w:lang w:val="ru-RU"/>
        </w:rPr>
        <w:t>4</w:t>
      </w:r>
      <w:r>
        <w:rPr>
          <w:rFonts w:hint="default" w:ascii="Times New Roman" w:hAnsi="Times New Roman" w:cs="Times New Roman"/>
          <w:color w:val="000000"/>
          <w:shd w:val="clear" w:fill="auto"/>
        </w:rPr>
        <w:t xml:space="preserve"> кв.</w:t>
      </w:r>
      <w:r>
        <w:rPr>
          <w:rFonts w:hint="default" w:ascii="Times New Roman" w:hAnsi="Times New Roman" w:cs="Times New Roman"/>
          <w:color w:val="000000"/>
          <w:shd w:val="clear" w:fill="auto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hd w:val="clear" w:fill="auto"/>
        </w:rPr>
        <w:t>м., площадь земельных участков под объектами –</w:t>
      </w:r>
      <w:r>
        <w:rPr>
          <w:rFonts w:hint="default" w:cs="Times New Roman"/>
          <w:color w:val="000000"/>
          <w:highlight w:val="none"/>
          <w:shd w:val="clear" w:fill="auto"/>
          <w:lang w:val="ru-RU"/>
        </w:rPr>
        <w:t xml:space="preserve">  </w:t>
      </w:r>
      <w:r>
        <w:rPr>
          <w:rFonts w:hint="default" w:ascii="Times New Roman" w:hAnsi="Times New Roman" w:cs="Times New Roman"/>
          <w:color w:val="000000"/>
          <w:highlight w:val="none"/>
          <w:shd w:val="clear" w:fill="auto"/>
          <w:lang w:val="ru-RU"/>
        </w:rPr>
        <w:t>2 147,0 кв. м.</w:t>
      </w:r>
    </w:p>
    <w:p w14:paraId="3DDB42AA">
      <w:pPr>
        <w:ind w:firstLine="720"/>
        <w:jc w:val="both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</w:rPr>
        <w:t xml:space="preserve">Начальная цена всех приватизированных объектов устанавливалась на основании </w:t>
      </w:r>
      <w:r>
        <w:rPr>
          <w:rFonts w:hint="default" w:cs="Times New Roman"/>
          <w:lang w:val="ru-RU"/>
        </w:rPr>
        <w:t>отчётов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cs="Times New Roman"/>
          <w:lang w:val="ru-RU"/>
        </w:rPr>
        <w:t>ч</w:t>
      </w:r>
      <w:r>
        <w:rPr>
          <w:rFonts w:hint="default" w:ascii="Times New Roman" w:hAnsi="Times New Roman" w:cs="Times New Roman"/>
        </w:rPr>
        <w:t>астно</w:t>
      </w:r>
      <w:r>
        <w:rPr>
          <w:rFonts w:hint="default" w:cs="Times New Roman"/>
          <w:lang w:val="ru-RU"/>
        </w:rPr>
        <w:t xml:space="preserve"> </w:t>
      </w:r>
      <w:r>
        <w:rPr>
          <w:rFonts w:hint="default" w:ascii="Times New Roman" w:hAnsi="Times New Roman" w:cs="Times New Roman"/>
        </w:rPr>
        <w:t>практикующего оценщика Шоноховой О.Н. и в 202</w:t>
      </w:r>
      <w:r>
        <w:rPr>
          <w:rFonts w:hint="default" w:cs="Times New Roman"/>
          <w:lang w:val="ru-RU"/>
        </w:rPr>
        <w:t>5</w:t>
      </w:r>
      <w:r>
        <w:rPr>
          <w:rFonts w:hint="default" w:ascii="Times New Roman" w:hAnsi="Times New Roman" w:cs="Times New Roman"/>
        </w:rPr>
        <w:t xml:space="preserve"> году состав</w:t>
      </w:r>
      <w:r>
        <w:rPr>
          <w:rFonts w:hint="default" w:cs="Times New Roman"/>
          <w:lang w:val="ru-RU"/>
        </w:rPr>
        <w:t>и</w:t>
      </w:r>
      <w:r>
        <w:rPr>
          <w:rFonts w:hint="default" w:ascii="Times New Roman" w:hAnsi="Times New Roman" w:cs="Times New Roman"/>
        </w:rPr>
        <w:t xml:space="preserve">ла </w:t>
      </w:r>
      <w:r>
        <w:rPr>
          <w:rFonts w:hint="default" w:cs="Times New Roman"/>
          <w:lang w:val="ru-RU"/>
        </w:rPr>
        <w:t xml:space="preserve">                          655</w:t>
      </w:r>
      <w:r>
        <w:rPr>
          <w:rFonts w:hint="default" w:cs="Times New Roman"/>
          <w:b w:val="0"/>
          <w:bCs w:val="0"/>
          <w:highlight w:val="none"/>
          <w:shd w:val="clear" w:fill="auto"/>
          <w:lang w:val="ru-RU"/>
        </w:rPr>
        <w:t xml:space="preserve"> 6</w:t>
      </w:r>
      <w:r>
        <w:rPr>
          <w:rFonts w:hint="default" w:ascii="Times New Roman" w:hAnsi="Times New Roman" w:cs="Times New Roman"/>
          <w:b w:val="0"/>
          <w:bCs w:val="0"/>
          <w:highlight w:val="none"/>
          <w:shd w:val="clear" w:fill="auto"/>
        </w:rPr>
        <w:t>0</w:t>
      </w:r>
      <w:r>
        <w:rPr>
          <w:rFonts w:hint="default" w:ascii="Times New Roman" w:hAnsi="Times New Roman" w:cs="Times New Roman"/>
          <w:b w:val="0"/>
          <w:bCs w:val="0"/>
          <w:shd w:val="clear" w:fill="auto"/>
        </w:rPr>
        <w:t>0</w:t>
      </w:r>
      <w:r>
        <w:rPr>
          <w:rFonts w:hint="default" w:ascii="Times New Roman" w:hAnsi="Times New Roman" w:cs="Times New Roman"/>
          <w:b w:val="0"/>
          <w:bCs w:val="0"/>
          <w:color w:val="000000"/>
          <w:shd w:val="clear" w:fill="auto"/>
        </w:rPr>
        <w:t>,00</w:t>
      </w:r>
      <w:r>
        <w:rPr>
          <w:rFonts w:hint="default" w:ascii="Times New Roman" w:hAnsi="Times New Roman" w:cs="Times New Roman"/>
          <w:b w:val="0"/>
          <w:bCs w:val="0"/>
          <w:shd w:val="clear" w:fill="auto"/>
        </w:rPr>
        <w:t xml:space="preserve"> (</w:t>
      </w:r>
      <w:r>
        <w:rPr>
          <w:rFonts w:hint="default" w:cs="Times New Roman"/>
          <w:b w:val="0"/>
          <w:bCs w:val="0"/>
          <w:shd w:val="clear" w:fill="auto"/>
          <w:lang w:val="ru-RU"/>
        </w:rPr>
        <w:t>Шестьсот пятьдесят пять тысяч шестьсот</w:t>
      </w:r>
      <w:r>
        <w:rPr>
          <w:rFonts w:hint="default" w:ascii="Times New Roman" w:hAnsi="Times New Roman" w:cs="Times New Roman"/>
          <w:b w:val="0"/>
          <w:bCs w:val="0"/>
          <w:shd w:val="clear" w:fill="auto"/>
        </w:rPr>
        <w:t>) рублей, 00 копеек (с учетом НДС).</w:t>
      </w:r>
    </w:p>
    <w:p w14:paraId="7B1E10B3">
      <w:pPr>
        <w:ind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Сумма доходов за продажу нежилых зданий по каждому договору купли-продажи составляла за вычетом суммы налога на добавленную стоимость (НДС).</w:t>
      </w:r>
    </w:p>
    <w:p w14:paraId="5C474159">
      <w:pPr>
        <w:ind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Общая сумма доходов,  поступ</w:t>
      </w:r>
      <w:r>
        <w:rPr>
          <w:rFonts w:hint="default" w:cs="Times New Roman"/>
          <w:lang w:val="ru-RU"/>
        </w:rPr>
        <w:t>ивших</w:t>
      </w:r>
      <w:r>
        <w:rPr>
          <w:rFonts w:hint="default" w:ascii="Times New Roman" w:hAnsi="Times New Roman" w:cs="Times New Roman"/>
        </w:rPr>
        <w:t xml:space="preserve"> в местный бюджет в 202</w:t>
      </w:r>
      <w:r>
        <w:rPr>
          <w:rFonts w:hint="default" w:cs="Times New Roman"/>
          <w:lang w:val="ru-RU"/>
        </w:rPr>
        <w:t>5</w:t>
      </w:r>
      <w:r>
        <w:rPr>
          <w:rFonts w:hint="default" w:ascii="Times New Roman" w:hAnsi="Times New Roman" w:cs="Times New Roman"/>
        </w:rPr>
        <w:t xml:space="preserve"> году от приватизации муниципального имущества с земельными участками составила</w:t>
      </w:r>
      <w:r>
        <w:rPr>
          <w:rFonts w:hint="default" w:cs="Times New Roman"/>
          <w:lang w:val="ru-RU"/>
        </w:rPr>
        <w:t>:</w:t>
      </w:r>
      <w:r>
        <w:rPr>
          <w:rFonts w:hint="default" w:ascii="Times New Roman" w:hAnsi="Times New Roman" w:cs="Times New Roman"/>
        </w:rPr>
        <w:t xml:space="preserve"> </w:t>
      </w:r>
    </w:p>
    <w:p w14:paraId="757DA960">
      <w:pPr>
        <w:ind w:firstLine="720"/>
        <w:jc w:val="both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</w:rPr>
        <w:t>—</w:t>
      </w:r>
      <w:r>
        <w:rPr>
          <w:rFonts w:hint="default" w:ascii="Times New Roman" w:hAnsi="Times New Roman" w:cs="Times New Roman"/>
          <w:b/>
          <w:bCs/>
          <w:shd w:val="clear" w:fill="auto"/>
        </w:rPr>
        <w:t xml:space="preserve"> </w:t>
      </w:r>
      <w:r>
        <w:rPr>
          <w:rFonts w:hint="default" w:cs="Times New Roman"/>
          <w:b w:val="0"/>
          <w:bCs w:val="0"/>
          <w:shd w:val="clear" w:fill="auto"/>
          <w:lang w:val="ru-RU"/>
        </w:rPr>
        <w:t xml:space="preserve">574 </w:t>
      </w:r>
      <w:r>
        <w:rPr>
          <w:rFonts w:hint="default" w:cs="Times New Roman"/>
          <w:b w:val="0"/>
          <w:bCs w:val="0"/>
          <w:highlight w:val="none"/>
          <w:shd w:val="clear" w:fill="auto"/>
          <w:lang w:val="ru-RU"/>
        </w:rPr>
        <w:t xml:space="preserve"> 0</w:t>
      </w:r>
      <w:r>
        <w:rPr>
          <w:rFonts w:hint="default" w:ascii="Times New Roman" w:hAnsi="Times New Roman" w:cs="Times New Roman"/>
          <w:b w:val="0"/>
          <w:bCs w:val="0"/>
          <w:highlight w:val="none"/>
          <w:shd w:val="clear" w:fill="auto"/>
        </w:rPr>
        <w:t>0</w:t>
      </w:r>
      <w:r>
        <w:rPr>
          <w:rFonts w:hint="default" w:ascii="Times New Roman" w:hAnsi="Times New Roman" w:cs="Times New Roman"/>
          <w:b w:val="0"/>
          <w:bCs w:val="0"/>
          <w:shd w:val="clear" w:fill="auto"/>
        </w:rPr>
        <w:t>0</w:t>
      </w:r>
      <w:r>
        <w:rPr>
          <w:rFonts w:hint="default" w:ascii="Times New Roman" w:hAnsi="Times New Roman" w:cs="Times New Roman"/>
          <w:b w:val="0"/>
          <w:bCs w:val="0"/>
          <w:color w:val="000000"/>
          <w:shd w:val="clear" w:fill="auto"/>
        </w:rPr>
        <w:t>,00</w:t>
      </w:r>
      <w:r>
        <w:rPr>
          <w:rFonts w:hint="default" w:ascii="Times New Roman" w:hAnsi="Times New Roman" w:cs="Times New Roman"/>
          <w:b w:val="0"/>
          <w:bCs w:val="0"/>
          <w:shd w:val="clear" w:fill="auto"/>
        </w:rPr>
        <w:t xml:space="preserve"> (</w:t>
      </w:r>
      <w:r>
        <w:rPr>
          <w:rFonts w:hint="default" w:cs="Times New Roman"/>
          <w:b w:val="0"/>
          <w:bCs w:val="0"/>
          <w:shd w:val="clear" w:fill="auto"/>
          <w:lang w:val="ru-RU"/>
        </w:rPr>
        <w:t>П</w:t>
      </w:r>
      <w:r>
        <w:rPr>
          <w:rFonts w:hint="default" w:ascii="Times New Roman" w:hAnsi="Times New Roman" w:cs="Times New Roman"/>
          <w:b w:val="0"/>
          <w:bCs w:val="0"/>
          <w:shd w:val="clear" w:fill="auto"/>
          <w:lang w:val="ru-RU"/>
        </w:rPr>
        <w:t xml:space="preserve">ятьсот семьдесят четыре </w:t>
      </w:r>
      <w:r>
        <w:rPr>
          <w:rFonts w:hint="default" w:cs="Times New Roman"/>
          <w:b w:val="0"/>
          <w:bCs w:val="0"/>
          <w:shd w:val="clear" w:fill="auto"/>
          <w:lang w:val="ru-RU"/>
        </w:rPr>
        <w:t>тысячи</w:t>
      </w:r>
      <w:r>
        <w:rPr>
          <w:rFonts w:hint="default" w:ascii="Times New Roman" w:hAnsi="Times New Roman" w:cs="Times New Roman"/>
          <w:b w:val="0"/>
          <w:bCs w:val="0"/>
          <w:shd w:val="clear" w:fill="auto"/>
        </w:rPr>
        <w:t>) рублей, 00 копеек (с учетом НДС)</w:t>
      </w:r>
      <w:r>
        <w:rPr>
          <w:rFonts w:hint="default" w:ascii="Times New Roman" w:hAnsi="Times New Roman" w:cs="Times New Roman"/>
          <w:b w:val="0"/>
          <w:bCs w:val="0"/>
          <w:shd w:val="clear" w:fill="auto"/>
          <w:lang w:val="ru-RU"/>
        </w:rPr>
        <w:t>,</w:t>
      </w:r>
    </w:p>
    <w:p w14:paraId="50A5144C">
      <w:pPr>
        <w:ind w:firstLine="720"/>
        <w:jc w:val="both"/>
        <w:rPr>
          <w:rFonts w:hint="default" w:cs="Times New Roman"/>
          <w:shd w:val="clear" w:fill="auto"/>
          <w:lang w:val="ru-RU"/>
        </w:rPr>
      </w:pPr>
      <w:r>
        <w:rPr>
          <w:rFonts w:hint="default" w:cs="Times New Roman"/>
          <w:shd w:val="clear" w:fill="auto"/>
          <w:lang w:val="ru-RU"/>
        </w:rPr>
        <w:t>Доходы поступившие в бюджет з</w:t>
      </w:r>
      <w:r>
        <w:rPr>
          <w:rFonts w:hint="default" w:ascii="Times New Roman" w:hAnsi="Times New Roman" w:cs="Times New Roman"/>
          <w:shd w:val="clear" w:fill="auto"/>
        </w:rPr>
        <w:t>а минусом НДС</w:t>
      </w:r>
      <w:r>
        <w:rPr>
          <w:rFonts w:hint="default" w:cs="Times New Roman"/>
          <w:shd w:val="clear" w:fill="auto"/>
          <w:lang w:val="ru-RU"/>
        </w:rPr>
        <w:t xml:space="preserve"> составили:</w:t>
      </w:r>
    </w:p>
    <w:p w14:paraId="4697406B">
      <w:pPr>
        <w:ind w:firstLine="720"/>
        <w:jc w:val="both"/>
        <w:rPr>
          <w:rFonts w:hint="default" w:cs="Times New Roman"/>
          <w:b w:val="0"/>
          <w:bCs w:val="0"/>
          <w:highlight w:val="none"/>
          <w:shd w:val="clear" w:fill="auto"/>
          <w:vertAlign w:val="baseline"/>
          <w:lang w:val="ru-RU"/>
        </w:rPr>
      </w:pPr>
      <w:r>
        <w:rPr>
          <w:rFonts w:hint="default" w:cs="Times New Roman"/>
          <w:b w:val="0"/>
          <w:bCs w:val="0"/>
          <w:highlight w:val="none"/>
          <w:shd w:val="clear" w:fill="auto"/>
          <w:lang w:val="ru-RU"/>
        </w:rPr>
        <w:t xml:space="preserve">408 000,00 рублей  - </w:t>
      </w:r>
      <w:r>
        <w:rPr>
          <w:rFonts w:hint="default" w:cs="Times New Roman"/>
          <w:b w:val="0"/>
          <w:bCs w:val="0"/>
          <w:highlight w:val="none"/>
          <w:shd w:val="clear" w:fill="auto"/>
          <w:vertAlign w:val="baseline"/>
          <w:lang w:val="ru-RU"/>
        </w:rPr>
        <w:t>от продажи объектов недвижимого имущества;</w:t>
      </w:r>
    </w:p>
    <w:p w14:paraId="69B4A041">
      <w:pPr>
        <w:numPr>
          <w:ilvl w:val="0"/>
          <w:numId w:val="0"/>
        </w:numPr>
        <w:ind w:left="480" w:leftChars="0" w:firstLine="240" w:firstLineChars="100"/>
        <w:jc w:val="both"/>
        <w:rPr>
          <w:rFonts w:hint="default" w:cs="Times New Roman"/>
          <w:b w:val="0"/>
          <w:bCs w:val="0"/>
          <w:highlight w:val="none"/>
          <w:shd w:val="clear" w:fill="auto"/>
          <w:lang w:val="ru-RU"/>
        </w:rPr>
      </w:pPr>
      <w:r>
        <w:rPr>
          <w:rFonts w:hint="default" w:cs="Times New Roman"/>
          <w:b w:val="0"/>
          <w:bCs w:val="0"/>
          <w:highlight w:val="none"/>
          <w:shd w:val="clear" w:fill="auto"/>
          <w:lang w:val="ru-RU"/>
        </w:rPr>
        <w:t xml:space="preserve">166 000,00 рублей  - </w:t>
      </w:r>
      <w:r>
        <w:rPr>
          <w:rFonts w:hint="default" w:ascii="Times New Roman" w:hAnsi="Times New Roman" w:cs="Times New Roman"/>
          <w:b w:val="0"/>
          <w:bCs w:val="0"/>
          <w:highlight w:val="none"/>
          <w:shd w:val="clear" w:fill="auto"/>
        </w:rPr>
        <w:t>от продажи земельных участков</w:t>
      </w:r>
      <w:r>
        <w:rPr>
          <w:rFonts w:hint="default" w:cs="Times New Roman"/>
          <w:b w:val="0"/>
          <w:bCs w:val="0"/>
          <w:highlight w:val="none"/>
          <w:shd w:val="clear" w:fill="auto"/>
          <w:lang w:val="ru-RU"/>
        </w:rPr>
        <w:t>.</w:t>
      </w:r>
    </w:p>
    <w:p w14:paraId="7E8F688A">
      <w:pPr>
        <w:pStyle w:val="7"/>
        <w:numPr>
          <w:ilvl w:val="0"/>
          <w:numId w:val="0"/>
        </w:numPr>
        <w:ind w:left="0" w:leftChars="0" w:firstLine="480" w:firstLineChars="200"/>
        <w:jc w:val="both"/>
        <w:rPr>
          <w:rFonts w:hint="default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</w:pPr>
      <w:r>
        <w:rPr>
          <w:rFonts w:hint="default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Кроме того, из общего количества объявленных аукционов по приватизации муниципального имущества имеются процедуры признанные </w:t>
      </w:r>
      <w:r>
        <w:rPr>
          <w:rFonts w:hint="default" w:cs="Times New Roman"/>
          <w:b/>
          <w:bCs/>
          <w:i w:val="0"/>
          <w:iCs w:val="0"/>
          <w:color w:val="auto"/>
          <w:sz w:val="24"/>
          <w:szCs w:val="24"/>
          <w:lang w:val="ru-RU"/>
        </w:rPr>
        <w:t>несостоявшимися</w:t>
      </w:r>
      <w:r>
        <w:rPr>
          <w:rFonts w:hint="default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по причине отсутствия заявок, а именно:</w:t>
      </w:r>
    </w:p>
    <w:p w14:paraId="35AFE3FB">
      <w:pPr>
        <w:numPr>
          <w:ilvl w:val="0"/>
          <w:numId w:val="0"/>
        </w:numPr>
        <w:ind w:left="480"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укцион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ы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по продаже муниципального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 имущества:</w:t>
      </w:r>
    </w:p>
    <w:p w14:paraId="425F45E3">
      <w:pPr>
        <w:pStyle w:val="11"/>
        <w:widowControl w:val="0"/>
        <w:numPr>
          <w:ilvl w:val="0"/>
          <w:numId w:val="3"/>
        </w:numPr>
        <w:bidi w:val="0"/>
        <w:spacing w:before="0" w:after="0"/>
        <w:ind w:leftChars="31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 CYR"/>
          <w:b w:val="0"/>
          <w:bCs w:val="0"/>
          <w:i w:val="0"/>
          <w:iCs w:val="0"/>
          <w:color w:val="000000"/>
          <w:spacing w:val="-4"/>
          <w:kern w:val="0"/>
          <w:sz w:val="24"/>
          <w:szCs w:val="24"/>
          <w:lang w:eastAsia="ru-RU"/>
        </w:rPr>
        <w:t>Нежилого помещения</w:t>
      </w:r>
      <w:r>
        <w:rPr>
          <w:rFonts w:hint="default" w:ascii="Times New Roman" w:hAnsi="Times New Roman" w:eastAsia="Times New Roman" w:cs="Times New Roman CYR"/>
          <w:b w:val="0"/>
          <w:bCs w:val="0"/>
          <w:i w:val="0"/>
          <w:iCs w:val="0"/>
          <w:color w:val="000000"/>
          <w:spacing w:val="-4"/>
          <w:kern w:val="0"/>
          <w:sz w:val="24"/>
          <w:szCs w:val="24"/>
          <w:lang w:val="en-US" w:eastAsia="ru-RU"/>
        </w:rPr>
        <w:t>,</w:t>
      </w:r>
      <w:r>
        <w:rPr>
          <w:rFonts w:ascii="Times New Roman" w:hAnsi="Times New Roman" w:eastAsia="SimSun" w:cs="Times New Roman"/>
          <w:b w:val="0"/>
          <w:bCs w:val="0"/>
          <w:i w:val="0"/>
          <w:iCs w:val="0"/>
          <w:kern w:val="0"/>
          <w:sz w:val="24"/>
          <w:szCs w:val="24"/>
        </w:rPr>
        <w:t xml:space="preserve">  расположенного по адресу: </w:t>
      </w:r>
      <w:r>
        <w:rPr>
          <w:rFonts w:ascii="Times New Roman" w:hAnsi="Times New Roman" w:eastAsia="SimSun" w:cs="Times New Roman"/>
          <w:b w:val="0"/>
          <w:bCs w:val="0"/>
          <w:i w:val="0"/>
          <w:iCs w:val="0"/>
          <w:kern w:val="0"/>
          <w:sz w:val="24"/>
          <w:szCs w:val="24"/>
          <w:lang w:val="ru-RU"/>
        </w:rPr>
        <w:t>Российская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kern w:val="0"/>
          <w:sz w:val="24"/>
          <w:szCs w:val="24"/>
          <w:lang w:val="ru-RU"/>
        </w:rPr>
        <w:t xml:space="preserve"> Федерация</w:t>
      </w:r>
      <w:r>
        <w:rPr>
          <w:rFonts w:ascii="Times New Roman" w:hAnsi="Times New Roman" w:eastAsia="SimSun" w:cs="Times New Roman"/>
          <w:b w:val="0"/>
          <w:bCs w:val="0"/>
          <w:i w:val="0"/>
          <w:iCs w:val="0"/>
          <w:kern w:val="0"/>
          <w:sz w:val="24"/>
          <w:szCs w:val="24"/>
        </w:rPr>
        <w:t xml:space="preserve">, </w:t>
      </w:r>
      <w:r>
        <w:rPr>
          <w:rFonts w:ascii="Times New Roman" w:hAnsi="Times New Roman" w:eastAsia="SimSun" w:cs="Times New Roman"/>
          <w:b w:val="0"/>
          <w:bCs w:val="0"/>
          <w:i w:val="0"/>
          <w:iCs w:val="0"/>
          <w:kern w:val="0"/>
          <w:sz w:val="24"/>
          <w:szCs w:val="24"/>
          <w:lang w:val="ru-RU"/>
        </w:rPr>
        <w:t>Свердловская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kern w:val="0"/>
          <w:sz w:val="24"/>
          <w:szCs w:val="24"/>
          <w:lang w:val="ru-RU"/>
        </w:rPr>
        <w:t xml:space="preserve"> область, Артинский </w:t>
      </w:r>
      <w:r>
        <w:rPr>
          <w:rFonts w:ascii="Times New Roman" w:hAnsi="Times New Roman" w:eastAsia="SimSun" w:cs="Times New Roman"/>
          <w:b w:val="0"/>
          <w:bCs w:val="0"/>
          <w:i w:val="0"/>
          <w:iCs w:val="0"/>
          <w:kern w:val="0"/>
          <w:sz w:val="24"/>
          <w:szCs w:val="24"/>
          <w:lang w:val="ru-RU"/>
        </w:rPr>
        <w:t>р-н.</w:t>
      </w:r>
      <w:r>
        <w:rPr>
          <w:rFonts w:ascii="Times New Roman" w:hAnsi="Times New Roman" w:eastAsia="SimSun" w:cs="Times New Roman"/>
          <w:b w:val="0"/>
          <w:bCs w:val="0"/>
          <w:i w:val="0"/>
          <w:iCs w:val="0"/>
          <w:kern w:val="0"/>
          <w:sz w:val="24"/>
          <w:szCs w:val="24"/>
        </w:rPr>
        <w:t xml:space="preserve">, </w:t>
      </w:r>
      <w:r>
        <w:rPr>
          <w:rFonts w:ascii="Times New Roman" w:hAnsi="Times New Roman" w:eastAsia="SimSun" w:cs="Times New Roman"/>
          <w:b w:val="0"/>
          <w:bCs w:val="0"/>
          <w:i w:val="0"/>
          <w:iCs w:val="0"/>
          <w:kern w:val="0"/>
          <w:sz w:val="24"/>
          <w:szCs w:val="24"/>
          <w:lang w:val="ru-RU"/>
        </w:rPr>
        <w:t>с</w:t>
      </w:r>
      <w:r>
        <w:rPr>
          <w:rFonts w:ascii="Times New Roman" w:hAnsi="Times New Roman" w:eastAsia="SimSun" w:cs="Times New Roman"/>
          <w:b w:val="0"/>
          <w:bCs w:val="0"/>
          <w:i w:val="0"/>
          <w:iCs w:val="0"/>
          <w:kern w:val="0"/>
          <w:sz w:val="24"/>
          <w:szCs w:val="24"/>
        </w:rPr>
        <w:t xml:space="preserve">. </w:t>
      </w:r>
      <w:r>
        <w:rPr>
          <w:rFonts w:ascii="Times New Roman" w:hAnsi="Times New Roman" w:eastAsia="SimSun" w:cs="Times New Roman"/>
          <w:b w:val="0"/>
          <w:bCs w:val="0"/>
          <w:i w:val="0"/>
          <w:iCs w:val="0"/>
          <w:kern w:val="0"/>
          <w:sz w:val="24"/>
          <w:szCs w:val="24"/>
          <w:lang w:val="ru-RU"/>
        </w:rPr>
        <w:t>Симинчи</w:t>
      </w:r>
      <w:r>
        <w:rPr>
          <w:rFonts w:ascii="Times New Roman" w:hAnsi="Times New Roman" w:eastAsia="SimSun" w:cs="Times New Roman"/>
          <w:b w:val="0"/>
          <w:bCs w:val="0"/>
          <w:i w:val="0"/>
          <w:iCs w:val="0"/>
          <w:kern w:val="0"/>
          <w:sz w:val="24"/>
          <w:szCs w:val="24"/>
        </w:rPr>
        <w:t xml:space="preserve">, ул. </w:t>
      </w:r>
      <w:r>
        <w:rPr>
          <w:rFonts w:ascii="Times New Roman" w:hAnsi="Times New Roman" w:eastAsia="SimSun" w:cs="Times New Roman"/>
          <w:b w:val="0"/>
          <w:bCs w:val="0"/>
          <w:i w:val="0"/>
          <w:iCs w:val="0"/>
          <w:kern w:val="0"/>
          <w:sz w:val="24"/>
          <w:szCs w:val="24"/>
          <w:lang w:val="ru-RU"/>
        </w:rPr>
        <w:t>Школьная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kern w:val="0"/>
          <w:sz w:val="24"/>
          <w:szCs w:val="24"/>
          <w:lang w:val="ru-RU"/>
        </w:rPr>
        <w:t>, д. 1,</w:t>
      </w:r>
      <w:r>
        <w:rPr>
          <w:rFonts w:ascii="Times New Roman" w:hAnsi="Times New Roman" w:eastAsia="SimSun" w:cs="Times New Roman"/>
          <w:b w:val="0"/>
          <w:bCs w:val="0"/>
          <w:i w:val="0"/>
          <w:iCs w:val="0"/>
          <w:kern w:val="0"/>
          <w:sz w:val="24"/>
          <w:szCs w:val="24"/>
        </w:rPr>
        <w:t xml:space="preserve"> путем продажи на аукционе в электронной форме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kern w:val="0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составлен протокол о признании аукциона несостоявшимся от 21.01.2025 г.;</w:t>
      </w:r>
    </w:p>
    <w:p w14:paraId="1EBF82EB">
      <w:pPr>
        <w:numPr>
          <w:ilvl w:val="0"/>
          <w:numId w:val="0"/>
        </w:numPr>
        <w:ind w:left="0" w:leftChars="0" w:firstLine="720" w:firstLineChars="3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 CYR"/>
          <w:b w:val="0"/>
          <w:bCs w:val="0"/>
          <w:i w:val="0"/>
          <w:iCs w:val="0"/>
          <w:color w:val="000000"/>
          <w:spacing w:val="-4"/>
          <w:sz w:val="24"/>
          <w:szCs w:val="24"/>
          <w:lang w:val="en-US" w:eastAsia="ru-RU"/>
        </w:rPr>
        <w:t>2. Н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ежило</w:t>
      </w:r>
      <w:r>
        <w:rPr>
          <w:rFonts w:hint="default" w:cs="Times New Roman"/>
          <w:b w:val="0"/>
          <w:bCs w:val="0"/>
          <w:i w:val="0"/>
          <w:iCs w:val="0"/>
          <w:sz w:val="24"/>
          <w:szCs w:val="24"/>
          <w:lang w:val="ru-RU"/>
        </w:rPr>
        <w:t>го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здания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с земельным участком</w:t>
      </w:r>
      <w:r>
        <w:rPr>
          <w:rFonts w:cs="Times New Roman"/>
          <w:b w:val="0"/>
          <w:bCs w:val="0"/>
          <w:i w:val="0"/>
          <w:iCs w:val="0"/>
          <w:sz w:val="24"/>
          <w:szCs w:val="24"/>
        </w:rPr>
        <w:t xml:space="preserve">, </w:t>
      </w:r>
      <w:r>
        <w:rPr>
          <w:rFonts w:cs="Times New Roman"/>
          <w:b w:val="0"/>
          <w:bCs w:val="0"/>
          <w:i w:val="0"/>
          <w:iCs w:val="0"/>
          <w:sz w:val="24"/>
          <w:szCs w:val="24"/>
          <w:lang w:val="ru-RU"/>
        </w:rPr>
        <w:t>р</w:t>
      </w:r>
      <w:r>
        <w:rPr>
          <w:rFonts w:cs="Times New Roman"/>
          <w:b w:val="0"/>
          <w:bCs w:val="0"/>
          <w:i w:val="0"/>
          <w:iCs w:val="0"/>
          <w:sz w:val="24"/>
          <w:szCs w:val="24"/>
        </w:rPr>
        <w:t>асположенно</w:t>
      </w:r>
      <w:r>
        <w:rPr>
          <w:rFonts w:cs="Times New Roman"/>
          <w:b w:val="0"/>
          <w:bCs w:val="0"/>
          <w:i w:val="0"/>
          <w:iCs w:val="0"/>
          <w:sz w:val="24"/>
          <w:szCs w:val="24"/>
          <w:lang w:val="ru-RU"/>
        </w:rPr>
        <w:t>е</w:t>
      </w:r>
      <w:r>
        <w:rPr>
          <w:rFonts w:cs="Times New Roman"/>
          <w:b w:val="0"/>
          <w:bCs w:val="0"/>
          <w:i w:val="0"/>
          <w:iCs w:val="0"/>
          <w:sz w:val="24"/>
          <w:szCs w:val="24"/>
        </w:rPr>
        <w:t xml:space="preserve"> по адресу: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Россия,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Свердловская область,  Артинский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р-н.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Симинчи, ул. Советская, д. 20а, </w:t>
      </w:r>
      <w:r>
        <w:rPr>
          <w:rFonts w:ascii="Times New Roman" w:hAnsi="Times New Roman" w:eastAsia="SimSun" w:cs="Times New Roman"/>
          <w:b w:val="0"/>
          <w:bCs w:val="0"/>
          <w:i w:val="0"/>
          <w:iCs w:val="0"/>
          <w:kern w:val="0"/>
          <w:sz w:val="24"/>
          <w:szCs w:val="24"/>
        </w:rPr>
        <w:t>путем продажи на аукционе в электронной форме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kern w:val="0"/>
          <w:sz w:val="24"/>
          <w:szCs w:val="24"/>
          <w:lang w:val="ru-RU"/>
        </w:rPr>
        <w:t xml:space="preserve"> посредством публичного предложения,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составлен протокол о признании аукциона несостоявшимся от 21.01.2025 г.</w:t>
      </w:r>
    </w:p>
    <w:p w14:paraId="0701EA84">
      <w:pPr>
        <w:numPr>
          <w:ilvl w:val="0"/>
          <w:numId w:val="0"/>
        </w:numPr>
        <w:ind w:left="0" w:leftChars="0" w:firstLine="720" w:firstLineChars="3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</w:p>
    <w:p w14:paraId="0042EE8F">
      <w:pPr>
        <w:numPr>
          <w:ilvl w:val="0"/>
          <w:numId w:val="0"/>
        </w:numPr>
        <w:ind w:left="480" w:leftChars="0" w:firstLine="240" w:firstLineChars="100"/>
        <w:jc w:val="both"/>
        <w:rPr>
          <w:rFonts w:hint="default" w:cs="Times New Roman"/>
          <w:b w:val="0"/>
          <w:bCs w:val="0"/>
          <w:highlight w:val="none"/>
          <w:shd w:val="clear" w:fill="auto"/>
          <w:lang w:val="ru-RU"/>
        </w:rPr>
      </w:pPr>
    </w:p>
    <w:p w14:paraId="10B61ECD">
      <w:pPr>
        <w:ind w:firstLine="720"/>
        <w:jc w:val="both"/>
        <w:rPr>
          <w:rFonts w:hint="default" w:cs="Times New Roman"/>
          <w:b w:val="0"/>
          <w:bCs w:val="0"/>
          <w:highlight w:val="none"/>
          <w:shd w:val="clear" w:fill="auto"/>
          <w:vertAlign w:val="baseline"/>
          <w:lang w:val="ru-RU"/>
        </w:rPr>
      </w:pPr>
    </w:p>
    <w:p w14:paraId="1326F7A4">
      <w:pPr>
        <w:ind w:firstLine="720"/>
        <w:jc w:val="both"/>
        <w:rPr>
          <w:rFonts w:hint="default" w:cs="Times New Roman"/>
          <w:shd w:val="clear" w:fill="auto"/>
          <w:lang w:val="ru-RU"/>
        </w:rPr>
      </w:pPr>
    </w:p>
    <w:p w14:paraId="2EC753BB">
      <w:pPr>
        <w:numPr>
          <w:ilvl w:val="0"/>
          <w:numId w:val="0"/>
        </w:numPr>
        <w:jc w:val="both"/>
        <w:rPr>
          <w:rFonts w:hint="default" w:cs="Times New Roman"/>
          <w:b w:val="0"/>
          <w:bCs w:val="0"/>
          <w:highlight w:val="none"/>
          <w:shd w:val="clear" w:fill="auto"/>
          <w:lang w:val="ru-RU"/>
        </w:rPr>
      </w:pPr>
    </w:p>
    <w:p w14:paraId="4D74B3DB">
      <w:pPr>
        <w:numPr>
          <w:ilvl w:val="0"/>
          <w:numId w:val="0"/>
        </w:numPr>
        <w:ind w:left="708" w:leftChars="0"/>
        <w:jc w:val="both"/>
        <w:rPr>
          <w:rFonts w:hint="default" w:cs="Times New Roman"/>
          <w:b w:val="0"/>
          <w:bCs w:val="0"/>
          <w:highlight w:val="none"/>
          <w:shd w:val="clear" w:fill="auto"/>
          <w:lang w:val="ru-RU"/>
        </w:rPr>
      </w:pPr>
      <w:r>
        <w:rPr>
          <w:rFonts w:hint="default" w:cs="Times New Roman"/>
          <w:b w:val="0"/>
          <w:bCs w:val="0"/>
          <w:highlight w:val="none"/>
          <w:shd w:val="clear" w:fill="auto"/>
          <w:lang w:val="ru-RU"/>
        </w:rPr>
        <w:t xml:space="preserve">   </w:t>
      </w:r>
    </w:p>
    <w:p w14:paraId="7FC8313E">
      <w:pPr>
        <w:ind w:firstLine="0"/>
        <w:jc w:val="both"/>
        <w:rPr>
          <w:rFonts w:hint="default" w:ascii="Times New Roman" w:hAnsi="Times New Roman" w:cs="Times New Roman"/>
          <w:b w:val="0"/>
          <w:bCs w:val="0"/>
          <w:highlight w:val="none"/>
          <w:shd w:val="clear" w:fill="auto"/>
        </w:rPr>
      </w:pPr>
    </w:p>
    <w:p w14:paraId="41E5E94F">
      <w:p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highlight w:val="yellow"/>
          <w:lang w:val="ru-RU"/>
        </w:rPr>
        <w:sectPr>
          <w:headerReference r:id="rId5" w:type="default"/>
          <w:footerReference r:id="rId6" w:type="default"/>
          <w:pgSz w:w="11906" w:h="16838"/>
          <w:pgMar w:top="959" w:right="851" w:bottom="562" w:left="1418" w:header="0" w:footer="70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formProt w:val="0"/>
          <w:docGrid w:linePitch="360" w:charSpace="0"/>
        </w:sectPr>
      </w:pPr>
    </w:p>
    <w:p w14:paraId="66EE67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" w:lineRule="atLeast"/>
        <w:ind w:left="720" w:firstLine="0"/>
        <w:jc w:val="center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 xml:space="preserve">                                                                                                                                                  </w:t>
      </w:r>
      <w:r>
        <w:t xml:space="preserve">Приложение № </w:t>
      </w:r>
      <w:r>
        <w:rPr>
          <w:rFonts w:hint="default"/>
          <w:lang w:val="ru-RU"/>
        </w:rPr>
        <w:t>2</w:t>
      </w:r>
    </w:p>
    <w:p w14:paraId="72EE7E79">
      <w:pPr>
        <w:keepNext w:val="0"/>
        <w:keepLines w:val="0"/>
        <w:pageBreakBefore w:val="0"/>
        <w:widowControl/>
        <w:tabs>
          <w:tab w:val="left" w:pos="132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" w:lineRule="atLeast"/>
        <w:ind w:left="6240" w:leftChars="300" w:right="2117" w:rightChars="882" w:hanging="5520" w:hangingChars="2300"/>
        <w:jc w:val="right"/>
        <w:textAlignment w:val="auto"/>
      </w:pPr>
      <w:r>
        <w:t xml:space="preserve">                                                                     </w:t>
      </w:r>
      <w:r>
        <w:rPr>
          <w:rFonts w:hint="default"/>
          <w:lang w:val="ru-RU"/>
        </w:rPr>
        <w:t xml:space="preserve">              </w:t>
      </w:r>
      <w:r>
        <w:t xml:space="preserve">   </w:t>
      </w:r>
      <w:r>
        <w:rPr>
          <w:rFonts w:hint="default"/>
          <w:lang w:val="ru-RU"/>
        </w:rPr>
        <w:t xml:space="preserve">                                                                  </w:t>
      </w:r>
      <w:r>
        <w:t xml:space="preserve">к Решению Думы </w:t>
      </w:r>
    </w:p>
    <w:p w14:paraId="11A9D6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" w:lineRule="atLeast"/>
        <w:ind w:firstLine="10320" w:firstLineChars="4300"/>
        <w:jc w:val="center"/>
        <w:textAlignment w:val="auto"/>
      </w:pPr>
      <w:r>
        <w:rPr>
          <w:rFonts w:hint="default" w:cs="Times New Roman"/>
          <w:lang w:val="ru-RU"/>
        </w:rPr>
        <w:t xml:space="preserve">              </w:t>
      </w:r>
      <w:bookmarkStart w:id="0" w:name="_GoBack"/>
      <w:bookmarkEnd w:id="0"/>
      <w:r>
        <w:rPr>
          <w:rFonts w:hint="default" w:cs="Times New Roman"/>
          <w:lang w:val="ru-RU"/>
        </w:rPr>
        <w:t>А</w:t>
      </w:r>
      <w:r>
        <w:rPr>
          <w:rFonts w:hint="default" w:ascii="Times New Roman" w:hAnsi="Times New Roman" w:cs="Times New Roman"/>
        </w:rPr>
        <w:t xml:space="preserve">ртинского </w:t>
      </w:r>
      <w:r>
        <w:rPr>
          <w:rFonts w:hint="default" w:cs="Times New Roman"/>
          <w:lang w:val="ru-RU"/>
        </w:rPr>
        <w:t>муниципального</w:t>
      </w:r>
      <w:r>
        <w:rPr>
          <w:rFonts w:hint="default" w:ascii="Times New Roman" w:hAnsi="Times New Roman" w:cs="Times New Roman"/>
        </w:rPr>
        <w:t xml:space="preserve"> округа</w:t>
      </w:r>
      <w:r>
        <w:t xml:space="preserve">                                                      </w:t>
      </w:r>
    </w:p>
    <w:p w14:paraId="4F8860D0">
      <w:pPr>
        <w:ind w:left="1800" w:leftChars="0" w:right="1920" w:rightChars="800" w:firstLine="360" w:firstLineChars="0"/>
        <w:jc w:val="right"/>
        <w:rPr>
          <w:rFonts w:hint="default" w:ascii="Times New Roman" w:hAnsi="Times New Roman" w:cs="Times New Roman"/>
          <w:highlight w:val="yellow"/>
          <w:lang w:val="ru-RU"/>
        </w:rPr>
      </w:pPr>
      <w:r>
        <w:t xml:space="preserve">                                                                      </w:t>
      </w:r>
      <w:r>
        <w:rPr>
          <w:rFonts w:hint="default"/>
          <w:lang w:val="ru-RU"/>
        </w:rPr>
        <w:t xml:space="preserve">          </w:t>
      </w:r>
      <w:r>
        <w:t xml:space="preserve"> </w:t>
      </w:r>
      <w:r>
        <w:rPr>
          <w:rFonts w:hint="default"/>
          <w:lang w:val="ru-RU"/>
        </w:rPr>
        <w:t xml:space="preserve">                         о</w:t>
      </w:r>
      <w:r>
        <w:t>т</w:t>
      </w:r>
      <w:r>
        <w:rPr>
          <w:rFonts w:hint="default"/>
          <w:lang w:val="ru-RU"/>
        </w:rPr>
        <w:t xml:space="preserve"> 26.02.2026 </w:t>
      </w:r>
      <w:r>
        <w:t>№</w:t>
      </w:r>
      <w:r>
        <w:rPr>
          <w:rFonts w:hint="default"/>
          <w:lang w:val="ru-RU"/>
        </w:rPr>
        <w:t xml:space="preserve"> 15  </w:t>
      </w:r>
      <w:r>
        <w:t xml:space="preserve"> </w:t>
      </w:r>
    </w:p>
    <w:p w14:paraId="0B2B4A12">
      <w:pPr>
        <w:ind w:left="10080" w:firstLine="0"/>
        <w:rPr>
          <w:rFonts w:hint="default" w:ascii="Times New Roman" w:hAnsi="Times New Roman" w:cs="Times New Roman"/>
          <w:sz w:val="28"/>
          <w:szCs w:val="28"/>
        </w:rPr>
      </w:pPr>
    </w:p>
    <w:p w14:paraId="3AE1A5AC">
      <w:pPr>
        <w:jc w:val="center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Перечень объектов</w:t>
      </w:r>
      <w:r>
        <w:rPr>
          <w:rFonts w:hint="default" w:cs="Times New Roman"/>
          <w:b/>
          <w:bCs/>
          <w:sz w:val="22"/>
          <w:szCs w:val="22"/>
          <w:lang w:val="ru-RU"/>
        </w:rPr>
        <w:t xml:space="preserve">,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приватизированн</w:t>
      </w:r>
      <w:r>
        <w:rPr>
          <w:rFonts w:hint="default" w:cs="Times New Roman"/>
          <w:b/>
          <w:bCs/>
          <w:sz w:val="22"/>
          <w:szCs w:val="22"/>
          <w:lang w:val="ru-RU"/>
        </w:rPr>
        <w:t>ых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 в</w:t>
      </w:r>
      <w:r>
        <w:rPr>
          <w:rFonts w:hint="default" w:ascii="Times New Roman" w:hAnsi="Times New Roman" w:cs="Times New Roman"/>
          <w:b/>
          <w:bCs/>
          <w:sz w:val="22"/>
          <w:szCs w:val="22"/>
          <w:shd w:val="clear" w:fill="auto"/>
        </w:rPr>
        <w:t xml:space="preserve"> 202</w:t>
      </w:r>
      <w:r>
        <w:rPr>
          <w:rFonts w:hint="default" w:cs="Times New Roman"/>
          <w:b/>
          <w:bCs/>
          <w:sz w:val="22"/>
          <w:szCs w:val="22"/>
          <w:shd w:val="clear" w:fill="auto"/>
          <w:lang w:val="ru-RU"/>
        </w:rPr>
        <w:t>5</w:t>
      </w:r>
      <w:r>
        <w:rPr>
          <w:rFonts w:hint="default" w:ascii="Times New Roman" w:hAnsi="Times New Roman" w:cs="Times New Roman"/>
          <w:b/>
          <w:bCs/>
          <w:sz w:val="22"/>
          <w:szCs w:val="22"/>
          <w:shd w:val="clear" w:fill="auto"/>
        </w:rPr>
        <w:t xml:space="preserve"> год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у</w:t>
      </w:r>
    </w:p>
    <w:p w14:paraId="1AE03D64">
      <w:pPr>
        <w:jc w:val="center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tbl>
      <w:tblPr>
        <w:tblStyle w:val="4"/>
        <w:tblW w:w="1534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6983"/>
        <w:gridCol w:w="2304"/>
        <w:gridCol w:w="2088"/>
        <w:gridCol w:w="3300"/>
      </w:tblGrid>
      <w:tr w14:paraId="3ABB8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C5E51E">
            <w:pPr>
              <w:widowControl w:val="0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 xml:space="preserve">№ </w:t>
            </w:r>
          </w:p>
          <w:p w14:paraId="5E455E55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п/п</w:t>
            </w:r>
          </w:p>
        </w:tc>
        <w:tc>
          <w:tcPr>
            <w:tcW w:w="6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9ECBD9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  <w:t xml:space="preserve">Наименование приватизированного объекта </w:t>
            </w:r>
          </w:p>
          <w:p w14:paraId="257F48E1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  <w:t>муниципального имущества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1B38AC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  <w:t>Способ приватизации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2C954F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  <w:t xml:space="preserve">Срок приватизации 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E97C4D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  <w:t>Цена сделки по приватизации, руб. без учета НДС)</w:t>
            </w:r>
          </w:p>
        </w:tc>
      </w:tr>
      <w:tr w14:paraId="583CE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7691F7">
            <w:pPr>
              <w:widowControl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69511B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kern w:val="0"/>
                <w:sz w:val="24"/>
                <w:szCs w:val="24"/>
                <w:lang w:val="zh-CN" w:eastAsia="ar-SA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Нежилое здание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ru-RU"/>
              </w:rPr>
              <w:t xml:space="preserve"> (Литер К)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площадью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ru-RU"/>
              </w:rPr>
              <w:t>434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кв. м с кадастровым номером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</w:rPr>
              <w:t>66:03: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lang w:val="ru-RU"/>
              </w:rPr>
              <w:t>31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lang w:val="ru-RU"/>
              </w:rPr>
              <w:t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</w:rPr>
              <w:t>00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lang w:val="ru-RU"/>
              </w:rPr>
              <w:t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</w:rPr>
              <w:t>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lang w:val="ru-RU"/>
              </w:rPr>
              <w:t>542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расположенное по адресу: Свердловская область,  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ru-RU"/>
              </w:rPr>
              <w:t xml:space="preserve">р-н.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Артинский, д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Б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ru-RU"/>
              </w:rPr>
              <w:t>ерезовка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,  ул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ru-RU"/>
              </w:rPr>
              <w:t>Грязнова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,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ru-RU"/>
              </w:rPr>
              <w:t>7 а; з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ru-RU"/>
              </w:rPr>
              <w:t>емельный участок площадью 613,0 кв.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ru-RU"/>
              </w:rPr>
              <w:t xml:space="preserve"> с  кадастровым номером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</w:rPr>
              <w:t>66:03: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lang w:val="ru-RU"/>
              </w:rPr>
              <w:t>31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</w:rPr>
              <w:t>00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</w:rPr>
              <w:t>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lang w:val="ru-RU"/>
              </w:rPr>
              <w:t>749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E36DCD">
            <w:pPr>
              <w:widowControl w:val="0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открытый аукцион в электронной форме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A7644B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cs="Times New Roman"/>
                <w:color w:val="000000"/>
                <w:sz w:val="24"/>
                <w:szCs w:val="24"/>
                <w:highlight w:val="none"/>
                <w:lang w:val="ru-RU"/>
              </w:rPr>
              <w:t>21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.0</w:t>
            </w:r>
            <w:r>
              <w:rPr>
                <w:rFonts w:hint="default" w:cs="Times New Roman"/>
                <w:color w:val="000000"/>
                <w:sz w:val="24"/>
                <w:szCs w:val="24"/>
                <w:highlight w:val="none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.202</w:t>
            </w:r>
            <w:r>
              <w:rPr>
                <w:rFonts w:hint="default" w:cs="Times New Roman"/>
                <w:color w:val="000000"/>
                <w:sz w:val="24"/>
                <w:szCs w:val="24"/>
                <w:highlight w:val="none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 г.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33F8D3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cs="Times New Roman"/>
                <w:color w:val="000000"/>
                <w:sz w:val="24"/>
                <w:szCs w:val="24"/>
                <w:highlight w:val="none"/>
                <w:lang w:val="ru-RU"/>
              </w:rPr>
              <w:t>191 000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,</w:t>
            </w:r>
            <w:r>
              <w:rPr>
                <w:rFonts w:hint="default" w:cs="Times New Roman"/>
                <w:color w:val="000000"/>
                <w:sz w:val="24"/>
                <w:szCs w:val="24"/>
                <w:highlight w:val="none"/>
                <w:lang w:val="ru-RU"/>
              </w:rPr>
              <w:t>00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 (из них в том числе, стоимость земельного участка – </w:t>
            </w:r>
            <w:r>
              <w:rPr>
                <w:rFonts w:hint="default" w:cs="Times New Roman"/>
                <w:color w:val="000000"/>
                <w:sz w:val="24"/>
                <w:szCs w:val="24"/>
                <w:highlight w:val="none"/>
                <w:lang w:val="ru-RU"/>
              </w:rPr>
              <w:t xml:space="preserve">21 000,00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руб.) </w:t>
            </w:r>
          </w:p>
          <w:p w14:paraId="32E05822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highlight w:val="none"/>
                <w:lang w:val="ru-RU" w:eastAsia="ru-RU" w:bidi="ar-SA"/>
              </w:rPr>
            </w:pPr>
          </w:p>
        </w:tc>
      </w:tr>
      <w:tr w14:paraId="659CC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6893B3">
            <w:pPr>
              <w:widowControl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3262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zh-CN" w:eastAsia="ar-SA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Нежилое здание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площадью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110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кв. м с кадастровым номером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66:03: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3701001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224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hd w:val="clear" w:color="auto" w:fill="auto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расположенное по адресу: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Свердловская область,</w:t>
            </w:r>
            <w:r>
              <w:rPr>
                <w:rFonts w:hint="default"/>
                <w:b w:val="0"/>
                <w:bCs w:val="0"/>
                <w:i/>
                <w:iCs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auto"/>
                <w:sz w:val="24"/>
                <w:szCs w:val="24"/>
              </w:rPr>
              <w:t>Артинский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auto"/>
                <w:sz w:val="24"/>
                <w:szCs w:val="24"/>
                <w:lang w:val="ru-RU"/>
              </w:rPr>
              <w:t xml:space="preserve"> район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auto"/>
                <w:sz w:val="24"/>
                <w:szCs w:val="24"/>
              </w:rPr>
              <w:t>, д. Ба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auto"/>
                <w:sz w:val="24"/>
                <w:szCs w:val="24"/>
                <w:lang w:val="ru-RU"/>
              </w:rPr>
              <w:t>йбулда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auto"/>
                <w:sz w:val="24"/>
                <w:szCs w:val="24"/>
              </w:rPr>
              <w:t xml:space="preserve">,  ул.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auto"/>
                <w:sz w:val="24"/>
                <w:szCs w:val="24"/>
                <w:lang w:val="ru-RU"/>
              </w:rPr>
              <w:t>Ключевая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auto"/>
                <w:sz w:val="24"/>
                <w:szCs w:val="24"/>
              </w:rPr>
              <w:t>, д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auto"/>
                <w:sz w:val="24"/>
                <w:szCs w:val="24"/>
                <w:lang w:val="ru-RU"/>
              </w:rPr>
              <w:t>ом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auto"/>
                <w:sz w:val="24"/>
                <w:szCs w:val="24"/>
                <w:lang w:val="ru-RU"/>
              </w:rPr>
              <w:t xml:space="preserve">13;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ru-RU"/>
              </w:rPr>
              <w:t>Земельный участок площадью 1534,0 кв.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ru-RU"/>
              </w:rPr>
              <w:t xml:space="preserve"> с  кадастровым номером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66:03:3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0100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0FA729">
            <w:pPr>
              <w:widowControl w:val="0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открытый аукцион в электронной форме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99D96F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none"/>
                <w:shd w:val="clear" w:fill="auto"/>
                <w:lang w:val="ru-RU" w:eastAsia="ru-RU" w:bidi="ar-SA"/>
              </w:rPr>
            </w:pPr>
            <w:r>
              <w:rPr>
                <w:rFonts w:hint="default" w:cs="Times New Roman"/>
                <w:color w:val="000000"/>
                <w:sz w:val="24"/>
                <w:szCs w:val="24"/>
                <w:highlight w:val="none"/>
                <w:shd w:val="clear" w:fill="auto"/>
                <w:lang w:val="ru-RU"/>
              </w:rPr>
              <w:t>06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shd w:val="clear" w:fill="auto"/>
              </w:rPr>
              <w:t>.0</w:t>
            </w:r>
            <w:r>
              <w:rPr>
                <w:rFonts w:hint="default" w:cs="Times New Roman"/>
                <w:color w:val="000000"/>
                <w:sz w:val="24"/>
                <w:szCs w:val="24"/>
                <w:highlight w:val="none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shd w:val="clear" w:fill="auto"/>
              </w:rPr>
              <w:t>.202</w:t>
            </w:r>
            <w:r>
              <w:rPr>
                <w:rFonts w:hint="default" w:cs="Times New Roman"/>
                <w:color w:val="000000"/>
                <w:sz w:val="24"/>
                <w:szCs w:val="24"/>
                <w:highlight w:val="none"/>
                <w:shd w:val="clear" w:fill="auto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shd w:val="clear" w:fill="auto"/>
              </w:rPr>
              <w:t xml:space="preserve"> г.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D7D524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cs="Times New Roman"/>
                <w:color w:val="000000"/>
                <w:sz w:val="24"/>
                <w:szCs w:val="24"/>
                <w:highlight w:val="none"/>
                <w:lang w:val="ru-RU"/>
              </w:rPr>
              <w:t>383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cs="Times New Roman"/>
                <w:color w:val="000000"/>
                <w:sz w:val="24"/>
                <w:szCs w:val="24"/>
                <w:highlight w:val="none"/>
                <w:lang w:val="ru-RU"/>
              </w:rPr>
              <w:t>000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, 00 (из них в том числе, стоимость земельного участка – </w:t>
            </w:r>
            <w:r>
              <w:rPr>
                <w:rFonts w:hint="default" w:cs="Times New Roman"/>
                <w:color w:val="000000"/>
                <w:sz w:val="24"/>
                <w:szCs w:val="24"/>
                <w:highlight w:val="none"/>
                <w:lang w:val="ru-RU"/>
              </w:rPr>
              <w:t xml:space="preserve">145 000,00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руб.)   </w:t>
            </w:r>
          </w:p>
          <w:p w14:paraId="1ED52D9A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highlight w:val="none"/>
                <w:shd w:val="clear" w:fill="auto"/>
                <w:lang w:val="ru-RU" w:eastAsia="ru-RU" w:bidi="ar-SA"/>
              </w:rPr>
            </w:pPr>
          </w:p>
        </w:tc>
      </w:tr>
      <w:tr w14:paraId="21B3F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3B3161">
            <w:pPr>
              <w:widowControl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6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89EBE0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665779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A737B2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D3ED0B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cs="Times New Roman"/>
                <w:b/>
                <w:bCs/>
                <w:shd w:val="clear" w:fill="auto"/>
                <w:lang w:val="ru-RU"/>
              </w:rPr>
              <w:t>574 000</w:t>
            </w:r>
            <w:r>
              <w:rPr>
                <w:rFonts w:hint="default" w:cs="Times New Roman"/>
                <w:b/>
                <w:bCs/>
                <w:highlight w:val="none"/>
                <w:shd w:val="clear" w:fill="auto"/>
                <w:lang w:val="ru-RU"/>
              </w:rPr>
              <w:t>,00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руб.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(без учета НДС)</w:t>
            </w:r>
          </w:p>
        </w:tc>
      </w:tr>
    </w:tbl>
    <w:p w14:paraId="72118D57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2C8F2ADD">
      <w:pPr>
        <w:rPr>
          <w:szCs w:val="24"/>
        </w:rPr>
      </w:pPr>
    </w:p>
    <w:p w14:paraId="53D6308E">
      <w:p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highlight w:val="yellow"/>
          <w:lang w:val="ru-RU"/>
        </w:rPr>
        <w:sectPr>
          <w:pgSz w:w="16838" w:h="11906" w:orient="landscape"/>
          <w:pgMar w:top="1418" w:right="959" w:bottom="851" w:left="562" w:header="0" w:footer="70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formProt w:val="0"/>
          <w:docGrid w:linePitch="360" w:charSpace="0"/>
        </w:sectPr>
      </w:pPr>
    </w:p>
    <w:p w14:paraId="7108E333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cs="Times New Roman"/>
          <w:lang w:val="ru-RU"/>
        </w:rPr>
        <w:t xml:space="preserve">                                                                                                                                                               </w:t>
      </w:r>
    </w:p>
    <w:p w14:paraId="73E8D77F">
      <w:pPr>
        <w:rPr>
          <w:szCs w:val="24"/>
        </w:rPr>
      </w:pPr>
    </w:p>
    <w:p w14:paraId="63833D48">
      <w:pPr>
        <w:rPr>
          <w:szCs w:val="24"/>
        </w:rPr>
      </w:pPr>
    </w:p>
    <w:p w14:paraId="21CC6296">
      <w:pPr>
        <w:rPr>
          <w:szCs w:val="24"/>
        </w:rPr>
      </w:pPr>
    </w:p>
    <w:p w14:paraId="73CF3F56">
      <w:pPr>
        <w:rPr>
          <w:szCs w:val="24"/>
        </w:rPr>
      </w:pPr>
    </w:p>
    <w:p w14:paraId="45249EF2">
      <w:pPr>
        <w:rPr>
          <w:szCs w:val="24"/>
        </w:rPr>
      </w:pPr>
    </w:p>
    <w:p w14:paraId="38016B66">
      <w:pPr>
        <w:rPr>
          <w:szCs w:val="24"/>
        </w:rPr>
      </w:pPr>
    </w:p>
    <w:p w14:paraId="2871686B">
      <w:pPr>
        <w:rPr>
          <w:szCs w:val="24"/>
        </w:rPr>
      </w:pPr>
    </w:p>
    <w:sectPr>
      <w:headerReference r:id="rId7" w:type="default"/>
      <w:footerReference r:id="rId8" w:type="default"/>
      <w:pgSz w:w="11906" w:h="16838"/>
      <w:pgMar w:top="1440" w:right="122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ang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  <w:font w:name="Times New Roman CYR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F18DE">
    <w:pPr>
      <w:pStyle w:val="8"/>
      <w:ind w:right="360" w:firstLine="0"/>
    </w:pPr>
    <w: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73990"/>
              <wp:effectExtent l="0" t="0" r="0" b="0"/>
              <wp:wrapSquare wrapText="bothSides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 w14:paraId="4CE223AB">
                          <w:pPr>
                            <w:pStyle w:val="8"/>
                            <w:rPr>
                              <w:rStyle w:val="5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6" o:spt="1" style="position:absolute;left:0pt;margin-top:0.05pt;height:13.7pt;width:1.15pt;mso-position-horizontal:center;mso-position-horizontal-relative:margin;mso-wrap-distance-bottom:0pt;mso-wrap-distance-left:0pt;mso-wrap-distance-right:0pt;mso-wrap-distance-top:0pt;z-index:-251656192;mso-width-relative:page;mso-height-relative:page;" filled="f" stroked="f" coordsize="21600,21600" o:allowincell="f" o:gfxdata="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D8I7azwAAAAIBAAAPAAAAAAAAAAEAIAAAACIAAABkcnMvZG93bnJldi54bWxQSwEC&#10;FAAUAAAACACHTuJAc5IOH8QBAACHAwAADgAAAAAAAAABACAAAAAeAQAAZHJzL2Uyb0RvYy54bWxQ&#10;SwUGAAAAAAYABgBZAQAAVAUAAAAA&#10;">
              <v:fill on="f" focussize="0,0"/>
              <v:stroke on="f" weight="0pt"/>
              <v:imagedata o:title=""/>
              <o:lock v:ext="edit" aspectratio="f"/>
              <v:textbox inset="0mm,0mm,0mm,0mm" style="mso-fit-shape-to-text:t;">
                <w:txbxContent>
                  <w:p w14:paraId="4CE223AB">
                    <w:pPr>
                      <w:pStyle w:val="8"/>
                      <w:rPr>
                        <w:rStyle w:val="5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3990"/>
              <wp:effectExtent l="0" t="0" r="0" b="0"/>
              <wp:wrapSquare wrapText="bothSides"/>
              <wp:docPr id="4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 w14:paraId="6B7D4310">
                          <w:pPr>
                            <w:pStyle w:val="8"/>
                            <w:rPr>
                              <w:rStyle w:val="5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3" o:spid="_x0000_s1026" o:spt="1" style="position:absolute;left:0pt;margin-top:0.05pt;height:13.7pt;width:1.15pt;mso-position-horizontal:right;mso-position-horizontal-relative:margin;mso-wrap-distance-bottom:0pt;mso-wrap-distance-left:0pt;mso-wrap-distance-right:0pt;mso-wrap-distance-top:0pt;z-index:-251656192;mso-width-relative:page;mso-height-relative:page;" filled="f" stroked="f" coordsize="21600,21600" o:allowincell="f" o:gfxdata="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w/CO2s8AAAACAQAADwAAAAAAAAABACAAAAAiAAAAZHJzL2Rvd25yZXYueG1sUEsB&#10;AhQAFAAAAAgAh07iQCD1vgvFAQAAhwMAAA4AAAAAAAAAAQAgAAAAHgEAAGRycy9lMm9Eb2MueG1s&#10;UEsFBgAAAAAGAAYAWQEAAFUFAAAAAA==&#10;">
              <v:fill on="f" focussize="0,0"/>
              <v:stroke on="f" weight="0pt"/>
              <v:imagedata o:title=""/>
              <o:lock v:ext="edit" aspectratio="f"/>
              <v:textbox inset="0mm,0mm,0mm,0mm" style="mso-fit-shape-to-text:t;">
                <w:txbxContent>
                  <w:p w14:paraId="6B7D4310">
                    <w:pPr>
                      <w:pStyle w:val="8"/>
                      <w:rPr>
                        <w:rStyle w:val="5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4FCCC">
    <w:pPr>
      <w:pStyle w:val="8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3990"/>
              <wp:effectExtent l="0" t="0" r="0" b="0"/>
              <wp:wrapSquare wrapText="bothSides"/>
              <wp:docPr id="8" name="Врезка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 w14:paraId="4DB81651">
                          <w:pPr>
                            <w:pStyle w:val="8"/>
                            <w:rPr>
                              <w:rStyle w:val="5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5" o:spid="_x0000_s1026" o:spt="1" style="position:absolute;left:0pt;margin-top:0.05pt;height:13.7pt;width:1.15pt;mso-position-horizontal:right;mso-position-horizontal-relative:margin;mso-wrap-distance-bottom:0pt;mso-wrap-distance-left:0pt;mso-wrap-distance-right:0pt;mso-wrap-distance-top:0pt;z-index:-251657216;mso-width-relative:page;mso-height-relative:page;" filled="f" stroked="f" coordsize="21600,21600" o:allowincell="f" o:gfxdata="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D8I7azwAAAAIBAAAPAAAAAAAAAAEAIAAAACIAAABkcnMvZG93bnJldi54bWxQSwEC&#10;FAAUAAAACACHTuJAT94ki8QBAACHAwAADgAAAAAAAAABACAAAAAeAQAAZHJzL2Uyb0RvYy54bWxQ&#10;SwUGAAAAAAYABgBZAQAAVAUAAAAA&#10;">
              <v:fill on="f" focussize="0,0"/>
              <v:stroke on="f" weight="0pt"/>
              <v:imagedata o:title=""/>
              <o:lock v:ext="edit" aspectratio="f"/>
              <v:textbox inset="0mm,0mm,0mm,0mm" style="mso-fit-shape-to-text:t;">
                <w:txbxContent>
                  <w:p w14:paraId="4DB81651">
                    <w:pPr>
                      <w:pStyle w:val="8"/>
                      <w:rPr>
                        <w:rStyle w:val="5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73990"/>
              <wp:effectExtent l="0" t="0" r="0" b="0"/>
              <wp:wrapSquare wrapText="bothSides"/>
              <wp:docPr id="10" name="Врезка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 w14:paraId="33A2893E">
                          <w:pPr>
                            <w:pStyle w:val="8"/>
                            <w:rPr>
                              <w:rStyle w:val="5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4" o:spid="_x0000_s1026" o:spt="1" style="position:absolute;left:0pt;margin-top:0.05pt;height:13.7pt;width:1.15pt;mso-position-horizontal:center;mso-position-horizontal-relative:margin;mso-wrap-distance-bottom:0pt;mso-wrap-distance-left:0pt;mso-wrap-distance-right:0pt;mso-wrap-distance-top:0pt;z-index:-251657216;mso-width-relative:page;mso-height-relative:page;" filled="f" stroked="f" coordsize="21600,21600" o:allowincell="f" o:gfxdata="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w/CO2s8AAAACAQAADwAAAAAAAAABACAAAAAiAAAAZHJzL2Rvd25yZXYueG1sUEsB&#10;AhQAFAAAAAgAh07iQNHlZcnFAQAAiAMAAA4AAAAAAAAAAQAgAAAAHgEAAGRycy9lMm9Eb2MueG1s&#10;UEsFBgAAAAAGAAYAWQEAAFUFAAAAAA==&#10;">
              <v:fill on="f" focussize="0,0"/>
              <v:stroke on="f" weight="0pt"/>
              <v:imagedata o:title=""/>
              <o:lock v:ext="edit" aspectratio="f"/>
              <v:textbox inset="0mm,0mm,0mm,0mm" style="mso-fit-shape-to-text:t;">
                <w:txbxContent>
                  <w:p w14:paraId="33A2893E">
                    <w:pPr>
                      <w:pStyle w:val="8"/>
                      <w:rPr>
                        <w:rStyle w:val="5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CB003">
    <w:pPr>
      <w:pStyle w:val="6"/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7769F3">
                          <w:pPr>
                            <w:pStyle w:val="6"/>
                          </w:pPr>
                          <w: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ANI9ulCAgAAcwQAAA4AAAAAAAAAAQAgAAAAH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7769F3">
                    <w:pPr>
                      <w:pStyle w:val="6"/>
                    </w:pPr>
                    <w: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29A96">
    <w:pPr>
      <w:pStyle w:val="6"/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Текстовое поле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B00F24">
                          <w:pPr>
                            <w:pStyle w:val="6"/>
                          </w:pPr>
                          <w: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OrOVKNCAgAAcwQAAA4AAAAAAAAAAQAgAAAAH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B00F24">
                    <w:pPr>
                      <w:pStyle w:val="6"/>
                    </w:pPr>
                    <w: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44F711"/>
    <w:multiLevelType w:val="singleLevel"/>
    <w:tmpl w:val="E644F71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F0E6962"/>
    <w:multiLevelType w:val="singleLevel"/>
    <w:tmpl w:val="6F0E696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tabs>
          <w:tab w:val="left" w:pos="1770"/>
        </w:tabs>
        <w:ind w:left="1770" w:hanging="1050"/>
      </w:pPr>
    </w:lvl>
    <w:lvl w:ilvl="1" w:tentative="0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entative="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868EF"/>
    <w:rsid w:val="39701D2C"/>
    <w:rsid w:val="3F0445C2"/>
    <w:rsid w:val="7780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 w:line="240" w:lineRule="auto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2">
    <w:name w:val="heading 1"/>
    <w:basedOn w:val="1"/>
    <w:qFormat/>
    <w:uiPriority w:val="0"/>
    <w:pPr>
      <w:keepNext/>
      <w:widowControl w:val="0"/>
      <w:overflowPunct w:val="0"/>
      <w:textAlignment w:val="baseline"/>
      <w:outlineLvl w:val="0"/>
    </w:pPr>
    <w:rPr>
      <w:szCs w:val="28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basedOn w:val="3"/>
    <w:qFormat/>
    <w:uiPriority w:val="0"/>
  </w:style>
  <w:style w:type="paragraph" w:styleId="6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7">
    <w:name w:val="Body Text"/>
    <w:basedOn w:val="1"/>
    <w:qFormat/>
    <w:uiPriority w:val="0"/>
    <w:pPr>
      <w:spacing w:before="0" w:after="140" w:line="276" w:lineRule="auto"/>
    </w:pPr>
  </w:style>
  <w:style w:type="paragraph" w:styleId="8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9">
    <w:name w:val="Subtitle"/>
    <w:basedOn w:val="1"/>
    <w:next w:val="7"/>
    <w:qFormat/>
    <w:uiPriority w:val="0"/>
    <w:pPr>
      <w:suppressAutoHyphens/>
      <w:spacing w:before="0" w:after="60"/>
      <w:jc w:val="center"/>
      <w:outlineLvl w:val="1"/>
    </w:pPr>
    <w:rPr>
      <w:rFonts w:ascii="Arial" w:hAnsi="Arial" w:eastAsia="Calibri"/>
      <w:lang w:val="zh-CN" w:eastAsia="ar-SA"/>
    </w:rPr>
  </w:style>
  <w:style w:type="paragraph" w:customStyle="1" w:styleId="10">
    <w:name w:val="Абзац списка1"/>
    <w:basedOn w:val="1"/>
    <w:qFormat/>
    <w:uiPriority w:val="0"/>
    <w:pPr>
      <w:suppressAutoHyphens/>
      <w:ind w:left="720" w:firstLine="0"/>
    </w:pPr>
    <w:rPr>
      <w:rFonts w:ascii="Arial" w:hAnsi="Arial" w:eastAsia="Lucida Sans Unicode" w:cs="Mangal"/>
      <w:kern w:val="2"/>
      <w:sz w:val="20"/>
      <w:lang w:eastAsia="hi-IN" w:bidi="hi-IN"/>
    </w:rPr>
  </w:style>
  <w:style w:type="paragraph" w:customStyle="1" w:styleId="11">
    <w:name w:val="Содержимое таблицы"/>
    <w:basedOn w:val="1"/>
    <w:qFormat/>
    <w:uiPriority w:val="0"/>
    <w:pPr>
      <w:widowControl w:val="0"/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2026-02-06T03:18:00Z</dcterms:created>
  <dc:creator>User</dc:creator>
  <cp:lastModifiedBy>WPS_1707910300</cp:lastModifiedBy>
  <cp:lastPrinted>2026-02-19T04:19:00Z</cp:lastPrinted>
  <dcterms:modified xsi:type="dcterms:W3CDTF">2026-03-03T06:34:46Z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3E55AE361EA8411EB49BCF7D870FE888_12</vt:lpwstr>
  </property>
</Properties>
</file>