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0"/>
        <w:gridCol w:w="2978"/>
        <w:gridCol w:w="6652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6600000010000143459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округа от 11.01.2019 № 9 «Об утверждении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организациях» в новой редакции»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Официальный сайт Управления образования </w:t>
            </w:r>
            <w:hyperlink r:id="rId2">
              <w:r>
                <w:rPr/>
                <w:t>https://artiuo.profiedu.ru/</w:t>
              </w:r>
            </w:hyperlink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об услуге</w:t>
      </w:r>
    </w:p>
    <w:tbl>
      <w:tblPr>
        <w:tblW w:w="1587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417"/>
        <w:gridCol w:w="994"/>
        <w:gridCol w:w="1701"/>
        <w:gridCol w:w="1841"/>
        <w:gridCol w:w="1277"/>
        <w:gridCol w:w="1700"/>
        <w:gridCol w:w="993"/>
        <w:gridCol w:w="1276"/>
        <w:gridCol w:w="1134"/>
        <w:gridCol w:w="1843"/>
        <w:gridCol w:w="1699"/>
      </w:tblGrid>
      <w:tr>
        <w:trPr/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 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услуги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услуги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услуги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услуги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30 календарных дней со дня регистрации заявления в уполномоченном органе, в том числе поступивших из МФЦ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1. Содержание заявления не позволяет установить запрашиваемую информацию;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В заявлении о предоставлении информации не указаны фамилия, имя, отчество (при наличии) заявителя, почтовый адрес или адрес электронной почты для направления ответа, либо номер телефона;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Текст письменного заявления не поддается прочтению.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1. Запрашиваемая информация не относится к информации об организации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2. Информация запрашивается не уполномоченным лицом или не относится к заявителю;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3. Запрашиваемая информация ранее предоставлялась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 2. 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подведомственных учреждениях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2408"/>
        <w:gridCol w:w="2268"/>
        <w:gridCol w:w="2269"/>
        <w:gridCol w:w="1842"/>
        <w:gridCol w:w="1985"/>
        <w:gridCol w:w="1985"/>
        <w:gridCol w:w="2059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выданные в соответствии с законодательством (подлинник)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полномочный представитель заявителя-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4. Документы, предоставляемые заявителем для получения услуги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34"/>
        <w:gridCol w:w="1983"/>
        <w:gridCol w:w="2553"/>
        <w:gridCol w:w="1558"/>
        <w:gridCol w:w="1560"/>
        <w:gridCol w:w="4678"/>
        <w:gridCol w:w="1276"/>
        <w:gridCol w:w="1208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услуги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32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 заполнения документа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предоставление информации (наименование услуги)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текст письменного заявления поддаётся прочтению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установлены законодательством к простой письменной форме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59"/>
        <w:gridCol w:w="1610"/>
        <w:gridCol w:w="1626"/>
        <w:gridCol w:w="2200"/>
        <w:gridCol w:w="1577"/>
        <w:gridCol w:w="1303"/>
        <w:gridCol w:w="1758"/>
        <w:gridCol w:w="1759"/>
        <w:gridCol w:w="1758"/>
      </w:tblGrid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631" w:hRule="atLeast"/>
        </w:trPr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6. Результат услуги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57"/>
        <w:gridCol w:w="2295"/>
        <w:gridCol w:w="2458"/>
        <w:gridCol w:w="1561"/>
        <w:gridCol w:w="1984"/>
        <w:gridCol w:w="1842"/>
        <w:gridCol w:w="2155"/>
        <w:gridCol w:w="1135"/>
        <w:gridCol w:w="1463"/>
      </w:tblGrid>
      <w:tr>
        <w:trPr>
          <w:trHeight w:val="637" w:hRule="atLeast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2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Документ/документы, являющийся(иеся) результатом услуги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документу/документам,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являющемуся(ихся) результатом услуги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Характеристика результата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Способы получения результата услуги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>
        <w:trPr>
          <w:trHeight w:val="147" w:hRule="atLeast"/>
        </w:trPr>
        <w:tc>
          <w:tcPr>
            <w:tcW w:w="4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органе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МФЦ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с приложением информационной справки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достоверность предоставляемой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четкость в изложении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 полнота информирования;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5) удобство и доступность получения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 с приложением информации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Например: информация об организации дополнительного образования в муниципальном образовании, конкретно в образовательной организации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>
        <w:trPr>
          <w:trHeight w:val="147" w:hRule="atLeast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об отказе в предоставлении информации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 Лично (через представителя) в Управление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Лично (через представителя) в подведомственные учреждения Управления образования.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Посредством почтовой связи.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7" w:right="-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Раздел 7. Технологические процессы предоставления услуги </w:t>
      </w:r>
      <w:r>
        <w:rPr>
          <w:rFonts w:ascii="Times New Roman" w:hAnsi="Times New Roman"/>
          <w:sz w:val="24"/>
          <w:szCs w:val="24"/>
        </w:rPr>
        <w:t>(БЛОК- схема приложение № 2)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19"/>
        <w:gridCol w:w="1743"/>
        <w:gridCol w:w="5530"/>
        <w:gridCol w:w="2409"/>
        <w:gridCol w:w="1133"/>
        <w:gridCol w:w="2099"/>
        <w:gridCol w:w="1842"/>
      </w:tblGrid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осуществляет подготовку информации, формирование результата предоставления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более 15 минут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</w:tr>
      <w:tr>
        <w:trPr/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рассмотрение заявления и предоставление информации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Основанием для начала административной процедуры является наличие полного пакета документов, необходимого для предоставления муниципальной услуги.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этом учесть сроки направления результата предоставления муниципальной услуги через МФЦ. Принятие решения о предоставлении информации или об отказе в предоставлении информации в течение 5 рабочих дней со дня предоставления заявления и информации, необходимой для принятия решения. Выдача результатов в течение 2 рабочих дней со дня принятия решения.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СМЭВ, многофункциональное устройство,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интернет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услуги в электронной форме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884"/>
        <w:gridCol w:w="2603"/>
        <w:gridCol w:w="1777"/>
        <w:gridCol w:w="2286"/>
        <w:gridCol w:w="2173"/>
        <w:gridCol w:w="2120"/>
        <w:gridCol w:w="2857"/>
      </w:tblGrid>
      <w:tr>
        <w:trPr/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услуги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услуги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>
        <w:trPr/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>
          <w:trHeight w:val="3374" w:hRule="atLeast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Управления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МФЦ;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Единый портал государственных услуг;</w:t>
              <w:br/>
              <w:t>региональный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 органе: </w:t>
            </w:r>
            <w:hyperlink r:id="rId3">
              <w:r>
                <w:rPr/>
                <w:t>https://artiuo.profiedu.ru/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электронную почту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Артинского городского округа;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официальный сайт МФЦ,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>
      <w:pPr>
        <w:sectPr>
          <w:headerReference w:type="default" r:id="rId4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1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248" w:hanging="0"/>
        <w:rPr>
          <w:rFonts w:ascii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color w:val="FF0000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ab/>
        <w:tab/>
        <w:tab/>
      </w:r>
      <w:r>
        <w:rPr>
          <w:rFonts w:ascii="Times New Roman" w:hAnsi="Times New Roman"/>
          <w:b/>
          <w:sz w:val="24"/>
          <w:szCs w:val="24"/>
          <w:lang w:eastAsia="ru-RU"/>
        </w:rPr>
        <w:t>ФОРМА</w:t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354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5697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08"/>
        <w:gridCol w:w="5243"/>
        <w:gridCol w:w="1576"/>
        <w:gridCol w:w="3970"/>
      </w:tblGrid>
      <w:tr>
        <w:trPr/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Начальнику Управления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Артинского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>
          <w:trHeight w:val="708" w:hRule="atLeast"/>
        </w:trPr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 кого (ФИО полностью)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90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19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проживающего по адресу: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left="-534" w:firstLine="5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(индекс, город, улица, дом, корпус, квартира, телефон)</w:t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Прошу предоставить следующую информацию об организации образования детей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образовательной организации)</w:t>
            </w:r>
          </w:p>
          <w:p>
            <w:pPr>
              <w:pStyle w:val="Normal"/>
              <w:widowControl w:val="false"/>
              <w:spacing w:lineRule="auto" w:line="48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48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48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48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_______________________________________________________________________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заявлению прилагаю следующие документы: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40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заявителя ______________________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101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8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___________________</w:t>
            </w:r>
          </w:p>
        </w:tc>
        <w:tc>
          <w:tcPr>
            <w:tcW w:w="1576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3970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БЛОК-СХЕМА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>
      <w:pPr>
        <w:pStyle w:val="Normal"/>
        <w:jc w:val="center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b/>
          <w:sz w:val="24"/>
          <w:szCs w:val="24"/>
        </w:rPr>
        <w:t>«Предоставление информации (наименование услуги)»</w:t>
      </w:r>
    </w:p>
    <w:tbl>
      <w:tblPr>
        <w:tblW w:w="80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026"/>
      </w:tblGrid>
      <w:tr>
        <w:trPr/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заявления и документов: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путем личного обращения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через организации почтовой связи</w:t>
            </w:r>
            <w:r>
              <w:rPr>
                <w:rFonts w:cs="Calibri" w:ascii="Times New Roman" w:hAnsi="Times New Roman"/>
                <w:sz w:val="24"/>
                <w:szCs w:val="24"/>
                <w:lang w:val="en-US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cs="Calibri" w:ascii="Times New Roman" w:hAnsi="Times New Roman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4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2065" cy="288290"/>
                <wp:effectExtent l="38100" t="0" r="64770" b="55245"/>
                <wp:wrapNone/>
                <wp:docPr id="1" name="Line 1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" cy="2876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5pt,1.7pt" to="257.5pt,24.3pt" ID="Line 125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57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44"/>
      </w:tblGrid>
      <w:tr>
        <w:trPr>
          <w:trHeight w:val="1086" w:hRule="atLeast"/>
        </w:trPr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Прием,  регистрация заявления и документов, подлежащих представлению заявителем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6">
                <wp:simplePos x="0" y="0"/>
                <wp:positionH relativeFrom="column">
                  <wp:posOffset>3258820</wp:posOffset>
                </wp:positionH>
                <wp:positionV relativeFrom="paragraph">
                  <wp:posOffset>635</wp:posOffset>
                </wp:positionV>
                <wp:extent cx="1270" cy="401955"/>
                <wp:effectExtent l="76200" t="0" r="57150" b="55880"/>
                <wp:wrapNone/>
                <wp:docPr id="2" name="Line 1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4014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6.6pt,0pt" to="256.6pt,31.55pt" ID="Line 127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pPr w:vertAnchor="text" w:horzAnchor="margin" w:tblpXSpec="center" w:leftFromText="180" w:rightFromText="180" w:tblpY="174"/>
        <w:tblW w:w="74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472"/>
      </w:tblGrid>
      <w:tr>
        <w:trPr>
          <w:trHeight w:val="125" w:hRule="atLeast"/>
        </w:trPr>
        <w:tc>
          <w:tcPr>
            <w:tcW w:w="7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>
            <w:pPr>
              <w:pStyle w:val="ConsPlusNormal"/>
              <w:widowControl w:val="false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(письменные обращения рассматриваются в течение</w:t>
            </w:r>
          </w:p>
          <w:p>
            <w:pPr>
              <w:pStyle w:val="ConsPlusNormal"/>
              <w:widowControl w:val="false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30 календарных  дней со дня регистрации заявления)</w:t>
            </w:r>
          </w:p>
        </w:tc>
      </w:tr>
    </w:tbl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Calibri"/>
          <w:sz w:val="24"/>
          <w:szCs w:val="24"/>
        </w:rPr>
      </w:pPr>
      <w:r>
        <w:rPr>
          <w:rFonts w:cs="Calibri"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5">
                <wp:simplePos x="0" y="0"/>
                <wp:positionH relativeFrom="column">
                  <wp:posOffset>3275330</wp:posOffset>
                </wp:positionH>
                <wp:positionV relativeFrom="paragraph">
                  <wp:posOffset>52705</wp:posOffset>
                </wp:positionV>
                <wp:extent cx="8255" cy="272415"/>
                <wp:effectExtent l="76200" t="0" r="64770" b="52070"/>
                <wp:wrapNone/>
                <wp:docPr id="3" name="Line 1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560" cy="271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7.9pt,4.15pt" to="258.45pt,25.5pt" ID="Line 126" stroked="t" o:allowincell="f" style="position:absolute;flip:x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9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954"/>
      </w:tblGrid>
      <w:tr>
        <w:trPr>
          <w:trHeight w:val="1002" w:hRule="atLeast"/>
        </w:trPr>
        <w:tc>
          <w:tcPr>
            <w:tcW w:w="9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решения о предоставлении информации или об отказе в предоставлении информации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(в течение 5 рабочих дней со дня представления заявления и информации, необходимой для принятия решения)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4445" distB="0" distL="0" distR="0" simplePos="0" locked="0" layoutInCell="0" allowOverlap="1" relativeHeight="2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635" cy="308610"/>
                <wp:effectExtent l="76200" t="0" r="57150" b="53975"/>
                <wp:wrapNone/>
                <wp:docPr id="4" name="Line 1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078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3.85pt,3.35pt" to="153.85pt,27.55pt" ID="Line 123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4445" distB="0" distL="0" distR="0" simplePos="0" locked="0" layoutInCell="0" allowOverlap="1" relativeHeight="3">
                <wp:simplePos x="0" y="0"/>
                <wp:positionH relativeFrom="column">
                  <wp:posOffset>4863465</wp:posOffset>
                </wp:positionH>
                <wp:positionV relativeFrom="paragraph">
                  <wp:posOffset>42545</wp:posOffset>
                </wp:positionV>
                <wp:extent cx="17145" cy="331470"/>
                <wp:effectExtent l="38100" t="0" r="67945" b="50165"/>
                <wp:wrapNone/>
                <wp:docPr id="5" name="Line 1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" cy="3308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2.95pt,3.35pt" to="384.2pt,29.35pt" ID="Line 124" stroked="t" o:allowincell="f" style="position:absolute">
                <v:stroke color="black" weight="9360" endarrow="block" endarrowwidth="medium" endarrowlength="medium" joinstyle="round" endcap="flat"/>
                <v:fill o:detectmouseclick="t" on="false"/>
                <w10:wrap type="none"/>
              </v:line>
            </w:pict>
          </mc:Fallback>
        </mc:AlternateContent>
      </w:r>
    </w:p>
    <w:tbl>
      <w:tblPr>
        <w:tblW w:w="9781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244"/>
        <w:gridCol w:w="4536"/>
      </w:tblGrid>
      <w:tr>
        <w:trPr>
          <w:trHeight w:val="552" w:hRule="atLeast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 предоставлении услуги)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(2 рабочих дня со дня принятия решения об отказе в предоставлении услуги)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3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Управление образования Администрации Артинского городского округа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приема-передачи документов от Управления образования Администрации Артинского городского округа в МФЦ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Управление образования Администрации Артинского городского округа    направляет документы, использованные в целях предоставления государственных услуг.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0011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99"/>
        <w:gridCol w:w="2311"/>
        <w:gridCol w:w="1701"/>
        <w:gridCol w:w="2640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5"/>
      <w:type w:val="nextPage"/>
      <w:pgSz w:w="11906" w:h="16838"/>
      <w:pgMar w:left="851" w:right="851" w:gutter="0" w:header="709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8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sz w:val="27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b20bb4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722c97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rtiuo.profiedu.ru/" TargetMode="External"/><Relationship Id="rId3" Type="http://schemas.openxmlformats.org/officeDocument/2006/relationships/hyperlink" Target="https://artiuo.profiedu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LibreOffice/7.2.2.2$Windows_X86_64 LibreOffice_project/02b2acce88a210515b4a5bb2e46cbfb63fe97d56</Application>
  <AppVersion>15.0000</AppVersion>
  <Pages>10</Pages>
  <Words>2234</Words>
  <Characters>16985</Characters>
  <CharactersWithSpaces>18901</CharactersWithSpaces>
  <Paragraphs>429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2021-05-18T05:11:00Z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2021-05-18T05:11:00Z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