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AF" w:rsidRDefault="00DD50AF" w:rsidP="00DD50AF">
      <w:pPr>
        <w:rPr>
          <w:b/>
          <w:bCs/>
        </w:rPr>
      </w:pPr>
    </w:p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9571"/>
      </w:tblGrid>
      <w:tr w:rsidR="00DD50AF" w:rsidRPr="00E81E71" w:rsidTr="00D60B1E">
        <w:trPr>
          <w:trHeight w:val="925"/>
        </w:trPr>
        <w:tc>
          <w:tcPr>
            <w:tcW w:w="10016" w:type="dxa"/>
          </w:tcPr>
          <w:p w:rsidR="00DD50AF" w:rsidRPr="00E81E71" w:rsidRDefault="00DD50AF" w:rsidP="00D60B1E">
            <w:pPr>
              <w:jc w:val="center"/>
            </w:pPr>
            <w:r w:rsidRPr="00E81E71">
              <w:rPr>
                <w:noProof/>
                <w:lang w:eastAsia="ru-RU"/>
              </w:rPr>
              <w:drawing>
                <wp:inline distT="0" distB="0" distL="0" distR="0" wp14:anchorId="460AC007" wp14:editId="2575AB7B">
                  <wp:extent cx="504825" cy="590550"/>
                  <wp:effectExtent l="0" t="0" r="0" b="0"/>
                  <wp:docPr id="16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504720" cy="590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0AF" w:rsidRPr="00E81E71" w:rsidRDefault="00DD50AF" w:rsidP="00D60B1E">
            <w:pPr>
              <w:jc w:val="right"/>
            </w:pPr>
            <w:r w:rsidRPr="00E81E71">
              <w:t>ПРОЕКТ</w:t>
            </w:r>
          </w:p>
        </w:tc>
      </w:tr>
      <w:tr w:rsidR="00DD50AF" w:rsidRPr="00E81E71" w:rsidTr="00D60B1E">
        <w:trPr>
          <w:trHeight w:val="1166"/>
        </w:trPr>
        <w:tc>
          <w:tcPr>
            <w:tcW w:w="10016" w:type="dxa"/>
          </w:tcPr>
          <w:p w:rsidR="00DD50AF" w:rsidRPr="00E81E71" w:rsidRDefault="00DD50AF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ДУМА</w:t>
            </w:r>
          </w:p>
          <w:p w:rsidR="00DD50AF" w:rsidRPr="00E81E71" w:rsidRDefault="00DD50AF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АРТИНСКОГО ГОРОДСКОГО ОКРУГА</w:t>
            </w:r>
          </w:p>
          <w:p w:rsidR="00DD50AF" w:rsidRPr="00E81E71" w:rsidRDefault="00DD50AF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РЕШЕНИЕ</w:t>
            </w:r>
          </w:p>
          <w:p w:rsidR="00DD50AF" w:rsidRPr="00E81E71" w:rsidRDefault="00DD50AF" w:rsidP="00D60B1E">
            <w:pPr>
              <w:jc w:val="center"/>
              <w:rPr>
                <w:b/>
                <w:bCs/>
              </w:rPr>
            </w:pPr>
          </w:p>
        </w:tc>
      </w:tr>
    </w:tbl>
    <w:p w:rsidR="00DD50AF" w:rsidRPr="00E81E71" w:rsidRDefault="00DD50AF" w:rsidP="00DD50AF">
      <w:r w:rsidRPr="00E81E71">
        <w:t xml:space="preserve">от                  № </w:t>
      </w:r>
    </w:p>
    <w:p w:rsidR="00DD50AF" w:rsidRPr="00E81E71" w:rsidRDefault="00DD50AF" w:rsidP="00DD50AF">
      <w:proofErr w:type="spellStart"/>
      <w:r w:rsidRPr="00E81E71">
        <w:t>пгт</w:t>
      </w:r>
      <w:proofErr w:type="spellEnd"/>
      <w:r w:rsidRPr="00E81E71">
        <w:t>. Арти</w:t>
      </w:r>
    </w:p>
    <w:p w:rsidR="00DD50AF" w:rsidRPr="00E81E71" w:rsidRDefault="00DD50AF" w:rsidP="00DD50AF">
      <w:pPr>
        <w:ind w:firstLine="567"/>
        <w:jc w:val="both"/>
        <w:rPr>
          <w:b/>
          <w:bCs/>
        </w:rPr>
      </w:pPr>
    </w:p>
    <w:p w:rsidR="00DD50AF" w:rsidRPr="00E81E71" w:rsidRDefault="00DD50AF" w:rsidP="00DD50AF">
      <w:pPr>
        <w:ind w:firstLine="567"/>
        <w:jc w:val="center"/>
        <w:rPr>
          <w:b/>
          <w:bCs/>
          <w:i/>
          <w:iCs/>
        </w:rPr>
      </w:pPr>
      <w:r w:rsidRPr="00E81E71">
        <w:rPr>
          <w:b/>
          <w:bCs/>
          <w:i/>
          <w:iCs/>
        </w:rPr>
        <w:t xml:space="preserve">О переименовании </w:t>
      </w:r>
      <w:proofErr w:type="spellStart"/>
      <w:r>
        <w:rPr>
          <w:b/>
          <w:bCs/>
          <w:i/>
          <w:iCs/>
        </w:rPr>
        <w:t>Устьманчажской</w:t>
      </w:r>
      <w:proofErr w:type="spellEnd"/>
      <w:r>
        <w:rPr>
          <w:b/>
          <w:bCs/>
          <w:i/>
          <w:iCs/>
        </w:rPr>
        <w:t xml:space="preserve"> сельской</w:t>
      </w:r>
      <w:r w:rsidRPr="00E81E71">
        <w:rPr>
          <w:b/>
          <w:bCs/>
          <w:i/>
          <w:iCs/>
        </w:rPr>
        <w:t xml:space="preserve"> администрации </w:t>
      </w:r>
    </w:p>
    <w:p w:rsidR="00DD50AF" w:rsidRPr="00E81E71" w:rsidRDefault="00DD50AF" w:rsidP="00DD50AF">
      <w:pPr>
        <w:ind w:firstLine="567"/>
        <w:jc w:val="center"/>
      </w:pPr>
      <w:r w:rsidRPr="00E81E71">
        <w:rPr>
          <w:b/>
          <w:bCs/>
          <w:i/>
          <w:iCs/>
        </w:rPr>
        <w:t>Администрации Артинского городского округа</w:t>
      </w:r>
      <w:r w:rsidRPr="00E81E71">
        <w:rPr>
          <w:b/>
          <w:bCs/>
          <w:i/>
          <w:iCs/>
        </w:rPr>
        <w:br/>
        <w:t xml:space="preserve"> и утверждении Положения «</w:t>
      </w:r>
      <w:r w:rsidRPr="00E81E71">
        <w:rPr>
          <w:b/>
          <w:bCs/>
          <w:i/>
          <w:iCs/>
          <w:color w:val="000000"/>
          <w:spacing w:val="-15"/>
        </w:rPr>
        <w:t>О</w:t>
      </w:r>
      <w:r>
        <w:rPr>
          <w:b/>
          <w:bCs/>
          <w:i/>
          <w:iCs/>
          <w:color w:val="000000"/>
          <w:spacing w:val="-15"/>
        </w:rPr>
        <w:t xml:space="preserve">б </w:t>
      </w:r>
      <w:proofErr w:type="spellStart"/>
      <w:r>
        <w:rPr>
          <w:b/>
          <w:bCs/>
          <w:i/>
          <w:iCs/>
          <w:color w:val="000000"/>
          <w:spacing w:val="-15"/>
        </w:rPr>
        <w:t>Устьманчажской</w:t>
      </w:r>
      <w:proofErr w:type="spellEnd"/>
      <w:r>
        <w:rPr>
          <w:b/>
          <w:bCs/>
          <w:i/>
          <w:iCs/>
          <w:color w:val="000000"/>
          <w:spacing w:val="-15"/>
        </w:rPr>
        <w:t xml:space="preserve"> сельской администрации </w:t>
      </w:r>
      <w:proofErr w:type="spellStart"/>
      <w:r w:rsidRPr="00E81E71">
        <w:rPr>
          <w:b/>
          <w:bCs/>
          <w:i/>
          <w:iCs/>
          <w:color w:val="000000"/>
          <w:spacing w:val="-15"/>
        </w:rPr>
        <w:t>Администрации</w:t>
      </w:r>
      <w:proofErr w:type="spellEnd"/>
      <w:r w:rsidRPr="00E81E71">
        <w:rPr>
          <w:b/>
          <w:bCs/>
          <w:i/>
          <w:iCs/>
          <w:color w:val="000000"/>
          <w:spacing w:val="-15"/>
        </w:rPr>
        <w:t xml:space="preserve"> Артинского муниципального округа»</w:t>
      </w:r>
    </w:p>
    <w:p w:rsidR="00DD50AF" w:rsidRPr="00E81E71" w:rsidRDefault="00DD50AF" w:rsidP="00DD50AF">
      <w:pPr>
        <w:ind w:firstLine="567"/>
        <w:jc w:val="center"/>
      </w:pPr>
    </w:p>
    <w:p w:rsidR="00DD50AF" w:rsidRPr="00E81E71" w:rsidRDefault="00DD50AF" w:rsidP="00DD50AF">
      <w:pPr>
        <w:ind w:firstLine="709"/>
        <w:jc w:val="both"/>
      </w:pPr>
      <w:r w:rsidRPr="00E81E71">
        <w:t xml:space="preserve">В соответствии с Законом Свердловской области от 26.03.2024г. № 24-ОЗ «О наделении отдельных городских округов, расположенных </w:t>
      </w:r>
      <w:r w:rsidR="00336D6F">
        <w:br/>
      </w:r>
      <w:r w:rsidRPr="00E81E71">
        <w:t xml:space="preserve">на территории Свердловской области, статусом муниципального округа», руководствуясь Уставом Артинского городского округа, Дума Артинского городского округа </w:t>
      </w:r>
    </w:p>
    <w:p w:rsidR="00DD50AF" w:rsidRPr="00E81E71" w:rsidRDefault="00DD50AF" w:rsidP="00DD50AF">
      <w:pPr>
        <w:ind w:firstLine="709"/>
        <w:jc w:val="both"/>
      </w:pPr>
    </w:p>
    <w:p w:rsidR="00DD50AF" w:rsidRPr="00E81E71" w:rsidRDefault="00DD50AF" w:rsidP="00DD50AF">
      <w:pPr>
        <w:ind w:firstLine="709"/>
        <w:jc w:val="both"/>
      </w:pPr>
      <w:r w:rsidRPr="00E81E71">
        <w:rPr>
          <w:b/>
          <w:bCs/>
        </w:rPr>
        <w:t>РЕШИЛА:</w:t>
      </w:r>
    </w:p>
    <w:p w:rsidR="00DD50AF" w:rsidRPr="00E81E71" w:rsidRDefault="00DD50AF" w:rsidP="00DD50AF">
      <w:pPr>
        <w:ind w:firstLine="709"/>
        <w:jc w:val="both"/>
      </w:pPr>
    </w:p>
    <w:p w:rsidR="00DD50AF" w:rsidRPr="00E81E71" w:rsidRDefault="00DD50AF" w:rsidP="00DD50AF">
      <w:pPr>
        <w:ind w:firstLine="709"/>
        <w:jc w:val="both"/>
      </w:pPr>
      <w:r w:rsidRPr="00E81E71">
        <w:t xml:space="preserve">1. Переименовать </w:t>
      </w:r>
      <w:proofErr w:type="spellStart"/>
      <w:r>
        <w:t>Устьманчажскую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городского округа в </w:t>
      </w:r>
      <w:proofErr w:type="spellStart"/>
      <w:r>
        <w:t>Устьманчажскую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муниципального округа.</w:t>
      </w:r>
    </w:p>
    <w:p w:rsidR="00DD50AF" w:rsidRPr="00E81E71" w:rsidRDefault="00DD50AF" w:rsidP="00DD50AF">
      <w:pPr>
        <w:ind w:firstLine="709"/>
        <w:jc w:val="both"/>
      </w:pPr>
      <w:r w:rsidRPr="00E81E71">
        <w:t>2. Наименование «</w:t>
      </w:r>
      <w:proofErr w:type="spellStart"/>
      <w:r>
        <w:t>Устьманчажская</w:t>
      </w:r>
      <w:proofErr w:type="spellEnd"/>
      <w:r>
        <w:t xml:space="preserve">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округа» применять в правовых актах и других документах, печатях, штампах и бланках со дня приведения учредительных документов </w:t>
      </w:r>
      <w:proofErr w:type="spellStart"/>
      <w:r>
        <w:t>Устьманчажской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в соответствие </w:t>
      </w:r>
      <w:r w:rsidR="00336D6F">
        <w:br/>
      </w:r>
      <w:r w:rsidRPr="00E81E71">
        <w:t>с настоящим Решением.</w:t>
      </w:r>
    </w:p>
    <w:p w:rsidR="00DD50AF" w:rsidRPr="00E81E71" w:rsidRDefault="00DD50AF" w:rsidP="00DD50AF">
      <w:pPr>
        <w:ind w:firstLine="709"/>
        <w:jc w:val="both"/>
      </w:pPr>
      <w:r w:rsidRPr="00E81E71">
        <w:t>3. Установить:</w:t>
      </w:r>
    </w:p>
    <w:p w:rsidR="00DD50AF" w:rsidRPr="00E81E71" w:rsidRDefault="00DD50AF" w:rsidP="00DD50AF">
      <w:pPr>
        <w:ind w:firstLine="709"/>
        <w:jc w:val="both"/>
      </w:pPr>
      <w:r w:rsidRPr="00E81E71">
        <w:t xml:space="preserve">3.1. Использование прежнего наименования </w:t>
      </w:r>
      <w:proofErr w:type="spellStart"/>
      <w:r>
        <w:t>Устьманчажской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>и</w:t>
      </w:r>
      <w:r w:rsidRPr="00E81E71">
        <w:t xml:space="preserve">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со дня приведения учредительных документов </w:t>
      </w:r>
      <w:proofErr w:type="spellStart"/>
      <w:r>
        <w:t>Устьманчажской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</w:t>
      </w:r>
      <w:r w:rsidR="00336D6F">
        <w:br/>
      </w:r>
      <w:r w:rsidRPr="00E81E71">
        <w:t xml:space="preserve">в соответствие с настоящим Решением допускается в официальном делопроизводстве, муниципальных правовых актах, других документах, принятых и действовавших до принятия настоящего Решения в части, </w:t>
      </w:r>
      <w:r w:rsidR="00336D6F">
        <w:br/>
      </w:r>
      <w:r w:rsidRPr="00E81E71">
        <w:t>не противоречащей законодательству.</w:t>
      </w:r>
    </w:p>
    <w:p w:rsidR="00DD50AF" w:rsidRPr="00E81E71" w:rsidRDefault="00DD50AF" w:rsidP="00DD50AF">
      <w:pPr>
        <w:ind w:firstLine="709"/>
        <w:jc w:val="both"/>
      </w:pPr>
      <w:r w:rsidRPr="00E81E71">
        <w:t xml:space="preserve">3.2. </w:t>
      </w:r>
      <w:proofErr w:type="spellStart"/>
      <w:r>
        <w:t>Устьманчажская</w:t>
      </w:r>
      <w:proofErr w:type="spellEnd"/>
      <w:r>
        <w:t xml:space="preserve">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 является правопреемником публичных </w:t>
      </w:r>
      <w:r w:rsidRPr="00E81E71">
        <w:lastRenderedPageBreak/>
        <w:t xml:space="preserve">прав и обязанностей </w:t>
      </w:r>
      <w:proofErr w:type="spellStart"/>
      <w:r>
        <w:t>Устьманчажской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округа.</w:t>
      </w:r>
    </w:p>
    <w:p w:rsidR="00DD50AF" w:rsidRPr="00E81E71" w:rsidRDefault="00DD50AF" w:rsidP="00DD50AF">
      <w:pPr>
        <w:ind w:firstLine="709"/>
        <w:jc w:val="both"/>
      </w:pPr>
      <w:r w:rsidRPr="00E81E71">
        <w:t xml:space="preserve">4. </w:t>
      </w:r>
      <w:r w:rsidRPr="00E81E71">
        <w:rPr>
          <w:color w:val="000000"/>
          <w:spacing w:val="-15"/>
        </w:rPr>
        <w:t>Утвердить Положение «О</w:t>
      </w:r>
      <w:r>
        <w:rPr>
          <w:color w:val="000000"/>
          <w:spacing w:val="-15"/>
        </w:rPr>
        <w:t xml:space="preserve">б </w:t>
      </w:r>
      <w:proofErr w:type="spellStart"/>
      <w:r>
        <w:rPr>
          <w:color w:val="000000"/>
          <w:spacing w:val="-15"/>
        </w:rPr>
        <w:t>Устьманчажской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 w:rsidRPr="00E81E71">
        <w:rPr>
          <w:color w:val="000000"/>
          <w:spacing w:val="-15"/>
        </w:rPr>
        <w:t xml:space="preserve"> Артинского муниципального округа» (прилагается).</w:t>
      </w:r>
    </w:p>
    <w:p w:rsidR="00DD50AF" w:rsidRPr="00E81E71" w:rsidRDefault="00DD50AF" w:rsidP="00DD50AF">
      <w:pPr>
        <w:ind w:firstLine="709"/>
        <w:jc w:val="both"/>
      </w:pPr>
      <w:r w:rsidRPr="00E81E71">
        <w:rPr>
          <w:color w:val="000000"/>
          <w:spacing w:val="-15"/>
        </w:rPr>
        <w:t>5. Решение Думы Артинского город</w:t>
      </w:r>
      <w:r>
        <w:rPr>
          <w:color w:val="000000"/>
          <w:spacing w:val="-15"/>
        </w:rPr>
        <w:t>ского округа от 08.10.2009г. № 104</w:t>
      </w:r>
      <w:r>
        <w:rPr>
          <w:color w:val="000000"/>
          <w:spacing w:val="-15"/>
        </w:rPr>
        <w:br/>
      </w:r>
      <w:r w:rsidRPr="00E81E71">
        <w:rPr>
          <w:color w:val="000000"/>
          <w:spacing w:val="-15"/>
        </w:rPr>
        <w:t>«Об утверждении Положения «О</w:t>
      </w:r>
      <w:r>
        <w:rPr>
          <w:color w:val="000000"/>
          <w:spacing w:val="-15"/>
        </w:rPr>
        <w:t xml:space="preserve">б </w:t>
      </w:r>
      <w:proofErr w:type="spellStart"/>
      <w:r>
        <w:rPr>
          <w:color w:val="000000"/>
          <w:spacing w:val="-15"/>
        </w:rPr>
        <w:t>Устьманчажской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>
        <w:rPr>
          <w:color w:val="000000"/>
          <w:spacing w:val="-15"/>
        </w:rPr>
        <w:t xml:space="preserve"> </w:t>
      </w:r>
      <w:r w:rsidRPr="00E81E71">
        <w:rPr>
          <w:color w:val="000000"/>
          <w:spacing w:val="-15"/>
        </w:rPr>
        <w:t>Артинского городского округа» в новой редакции признать утратившим силу.</w:t>
      </w:r>
    </w:p>
    <w:p w:rsidR="00DD50AF" w:rsidRPr="00E81E71" w:rsidRDefault="00DD50AF" w:rsidP="00DD50AF">
      <w:pPr>
        <w:ind w:firstLine="709"/>
        <w:jc w:val="both"/>
      </w:pPr>
      <w:r w:rsidRPr="00E81E71">
        <w:t xml:space="preserve">6. </w:t>
      </w:r>
      <w:r>
        <w:t>Главе</w:t>
      </w:r>
      <w:r w:rsidRPr="00E81E71">
        <w:t xml:space="preserve"> </w:t>
      </w:r>
      <w:proofErr w:type="spellStart"/>
      <w:r>
        <w:rPr>
          <w:color w:val="000000"/>
          <w:spacing w:val="-15"/>
        </w:rPr>
        <w:t>Устьманчажской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</w:t>
      </w:r>
      <w:r>
        <w:t xml:space="preserve">Р.Н. </w:t>
      </w:r>
      <w:proofErr w:type="spellStart"/>
      <w:r>
        <w:t>Габдулхаковой</w:t>
      </w:r>
      <w:proofErr w:type="spellEnd"/>
      <w:r>
        <w:t xml:space="preserve"> </w:t>
      </w:r>
      <w:r w:rsidRPr="00E81E71">
        <w:t xml:space="preserve">совершить юридические действия, связанные с внесением в ЕГРЮЛ записи о внесении изменений </w:t>
      </w:r>
      <w:r w:rsidR="00336D6F">
        <w:br/>
      </w:r>
      <w:r w:rsidRPr="00E81E71">
        <w:t>в учредительные документы.</w:t>
      </w:r>
    </w:p>
    <w:p w:rsidR="00DD50AF" w:rsidRPr="00E81E71" w:rsidRDefault="00DD50AF" w:rsidP="00DD50AF">
      <w:pPr>
        <w:ind w:firstLine="709"/>
        <w:jc w:val="both"/>
      </w:pPr>
      <w:r w:rsidRPr="00E81E71">
        <w:t>7. Опубликовать настоящее Решение в «Муниципальном вестнике» газеты «</w:t>
      </w:r>
      <w:proofErr w:type="spellStart"/>
      <w:r w:rsidRPr="00E81E71">
        <w:t>Артинские</w:t>
      </w:r>
      <w:proofErr w:type="spellEnd"/>
      <w:r w:rsidRPr="00E81E71">
        <w:t xml:space="preserve"> вести» и разместить на официальных сайтах Администрации Артинского городского округа </w:t>
      </w:r>
      <w:proofErr w:type="spellStart"/>
      <w:r w:rsidRPr="00E81E71">
        <w:t>arti</w:t>
      </w:r>
      <w:proofErr w:type="spellEnd"/>
      <w:r w:rsidRPr="00E81E71">
        <w:t>-</w:t>
      </w:r>
      <w:r w:rsidRPr="00E81E71">
        <w:rPr>
          <w:lang w:val="en-US"/>
        </w:rPr>
        <w:t>go</w:t>
      </w:r>
      <w:r w:rsidRPr="00E81E71">
        <w:t>.</w:t>
      </w:r>
      <w:proofErr w:type="spellStart"/>
      <w:r w:rsidRPr="00E81E71">
        <w:t>ru</w:t>
      </w:r>
      <w:proofErr w:type="spellEnd"/>
      <w:r w:rsidRPr="00E81E71">
        <w:t xml:space="preserve"> и Думы Артинского городского округа </w:t>
      </w:r>
      <w:proofErr w:type="spellStart"/>
      <w:r w:rsidRPr="00E81E71">
        <w:rPr>
          <w:lang w:val="en-US"/>
        </w:rPr>
        <w:t>dumartinfo</w:t>
      </w:r>
      <w:proofErr w:type="spellEnd"/>
      <w:r w:rsidRPr="00E81E71">
        <w:t>.</w:t>
      </w:r>
      <w:proofErr w:type="spellStart"/>
      <w:r w:rsidRPr="00E81E71">
        <w:rPr>
          <w:lang w:val="en-US"/>
        </w:rPr>
        <w:t>ru</w:t>
      </w:r>
      <w:proofErr w:type="spellEnd"/>
      <w:r w:rsidRPr="00E81E71">
        <w:t>.</w:t>
      </w:r>
    </w:p>
    <w:p w:rsidR="00DD50AF" w:rsidRPr="00E81E71" w:rsidRDefault="00DD50AF" w:rsidP="00DD50AF">
      <w:pPr>
        <w:ind w:firstLine="709"/>
        <w:jc w:val="both"/>
      </w:pPr>
      <w:r w:rsidRPr="00E81E71">
        <w:t xml:space="preserve">8. Настоящее Решение вступает в силу с 01.01.2025 года. </w:t>
      </w:r>
    </w:p>
    <w:p w:rsidR="00DD50AF" w:rsidRPr="00E81E71" w:rsidRDefault="00DD50AF" w:rsidP="00DD50AF">
      <w:pPr>
        <w:ind w:firstLine="709"/>
        <w:jc w:val="both"/>
      </w:pPr>
      <w:r w:rsidRPr="00E81E71">
        <w:t xml:space="preserve">9. </w:t>
      </w:r>
      <w:proofErr w:type="gramStart"/>
      <w:r w:rsidRPr="00E81E71">
        <w:t>Контроль за</w:t>
      </w:r>
      <w:proofErr w:type="gramEnd"/>
      <w:r w:rsidRPr="00E81E71">
        <w:t xml:space="preserve"> выполнением настоящего Решения возложить </w:t>
      </w:r>
      <w:r w:rsidR="00336D6F">
        <w:br/>
      </w:r>
      <w:r w:rsidRPr="00E81E71">
        <w:t>на депутатскую комиссию по местному самоуправлению и законности (Овчинников В.И.).</w:t>
      </w:r>
    </w:p>
    <w:p w:rsidR="00DD50AF" w:rsidRPr="00E81E71" w:rsidRDefault="00DD50AF" w:rsidP="00DD50AF">
      <w:pPr>
        <w:ind w:firstLine="709"/>
        <w:jc w:val="both"/>
      </w:pPr>
    </w:p>
    <w:p w:rsidR="00DD50AF" w:rsidRDefault="00DD50AF" w:rsidP="00DD50AF">
      <w:pPr>
        <w:jc w:val="both"/>
      </w:pPr>
    </w:p>
    <w:p w:rsidR="00DD50AF" w:rsidRPr="00E81E71" w:rsidRDefault="00DD50AF" w:rsidP="00DD50AF">
      <w:pPr>
        <w:jc w:val="both"/>
      </w:pPr>
    </w:p>
    <w:p w:rsidR="00DD50AF" w:rsidRPr="00E81E71" w:rsidRDefault="00DD50AF" w:rsidP="00DD50AF">
      <w:pPr>
        <w:ind w:firstLine="709"/>
        <w:jc w:val="both"/>
      </w:pPr>
      <w:r w:rsidRPr="00E81E71">
        <w:t xml:space="preserve">Председатель Думы </w:t>
      </w:r>
    </w:p>
    <w:p w:rsidR="00DD50AF" w:rsidRPr="00E81E71" w:rsidRDefault="00DD50AF" w:rsidP="00DD50AF">
      <w:pPr>
        <w:ind w:firstLine="709"/>
        <w:jc w:val="both"/>
      </w:pPr>
      <w:r w:rsidRPr="00E81E71">
        <w:t>Артинского городского округа                                             А.П. Власов</w:t>
      </w:r>
    </w:p>
    <w:p w:rsidR="00DD50AF" w:rsidRPr="00E81E71" w:rsidRDefault="00DD50AF" w:rsidP="00DD50AF">
      <w:pPr>
        <w:jc w:val="both"/>
      </w:pPr>
    </w:p>
    <w:p w:rsidR="00DD50AF" w:rsidRDefault="00DD50AF" w:rsidP="00DD50AF">
      <w:pPr>
        <w:jc w:val="both"/>
      </w:pPr>
    </w:p>
    <w:p w:rsidR="00DD50AF" w:rsidRPr="00E81E71" w:rsidRDefault="00DD50AF" w:rsidP="00DD50AF">
      <w:pPr>
        <w:jc w:val="both"/>
      </w:pPr>
    </w:p>
    <w:p w:rsidR="00DD50AF" w:rsidRPr="00E81E71" w:rsidRDefault="00DD50AF" w:rsidP="00DD50AF">
      <w:pPr>
        <w:ind w:firstLine="709"/>
        <w:jc w:val="both"/>
      </w:pPr>
      <w:r w:rsidRPr="00E81E71">
        <w:t xml:space="preserve">Глава Артинского </w:t>
      </w:r>
    </w:p>
    <w:p w:rsidR="00DD50AF" w:rsidRPr="00E81E71" w:rsidRDefault="00DD50AF" w:rsidP="00DD50AF">
      <w:pPr>
        <w:ind w:firstLine="709"/>
        <w:jc w:val="both"/>
      </w:pPr>
      <w:r w:rsidRPr="00E81E71">
        <w:t>городского округа                                                          А.А. Константинов</w:t>
      </w:r>
      <w:bookmarkStart w:id="0" w:name="_GoBack"/>
      <w:bookmarkEnd w:id="0"/>
    </w:p>
    <w:sectPr w:rsidR="00DD50AF" w:rsidRPr="00E8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AF"/>
    <w:rsid w:val="00336D6F"/>
    <w:rsid w:val="00DD50AF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A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0AF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A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0AF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Омелькова Людмила Ивановна</dc:creator>
  <cp:lastModifiedBy>Омелькова Людмила Ивановна</cp:lastModifiedBy>
  <cp:revision>2</cp:revision>
  <dcterms:created xsi:type="dcterms:W3CDTF">2024-11-12T05:21:00Z</dcterms:created>
  <dcterms:modified xsi:type="dcterms:W3CDTF">2024-11-12T05:40:00Z</dcterms:modified>
</cp:coreProperties>
</file>